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81" w:rsidRPr="00424FFF" w:rsidRDefault="000C6F1C" w:rsidP="005E33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Весёлые состязания «</w:t>
      </w:r>
      <w:r w:rsidR="005E3381" w:rsidRPr="00424FFF">
        <w:rPr>
          <w:rFonts w:ascii="Times New Roman" w:hAnsi="Times New Roman" w:cs="Times New Roman"/>
          <w:b/>
          <w:sz w:val="28"/>
          <w:szCs w:val="28"/>
        </w:rPr>
        <w:t>Выше! Быстрее! Сильнее!»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Форма проведения: спортивные соревнования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Методы: игровой, соревнование, развивающий.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Цель: Способствовать укреплению здоровья детей, развитие их двигательной активности.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Задачи: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1. Дать детям возможность продемонстрировать спортивные качества (ловкость, быстроту, силу, выносливость).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2. Воспитывать чувство соперничества, умение побеждать и достойно проигрывать.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3. Воспитывать чувство коллективизма.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Девиз спортивных состязаний - «Быстрее, выше, сильнее!»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Оборудование: футбольные мячи, скакалки, обручи, теннисные мячи, фишки-стойки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 xml:space="preserve">                              Содержание спортивного праздника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Добрый день, красны девицы и добры молодцы!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 xml:space="preserve">Слушайте и глядите! 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 xml:space="preserve">Да не говорите, что слыхом не слыхивали 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И видом не видывали!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 xml:space="preserve">Приглашаем всех на спортивный праздник: “Сильные, смелые, ловкие!” 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 xml:space="preserve">1 ученик: 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По плечу победа смелым,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Ждет того большой успех,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 xml:space="preserve">Кто, не дрогнув, если нужно, 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Вступит в бой один за всех.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2 ученик: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Пусть жюри весь ход сраженья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Без промашки проследит.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 xml:space="preserve">Кто окажется дружнее, 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Тот в бою и победит.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 xml:space="preserve">3 ученик: 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Делу – время, час – забаве.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Команда первая – направо,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Тут вторая становись!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Состязанья начались.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Представляем 2 команды: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Команда 1. “Поиск”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Девиз: Все разведать, все узнать,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Легких тропок не искать!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Команда 2. “Искорка”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Девиз: Гореть самим, зажечь других.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Быть впереди и точка.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lastRenderedPageBreak/>
        <w:t>2. Представление жюри.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3. Игровые конкурсы.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4FFF">
        <w:rPr>
          <w:rFonts w:ascii="Times New Roman" w:hAnsi="Times New Roman" w:cs="Times New Roman"/>
          <w:b/>
          <w:sz w:val="28"/>
          <w:szCs w:val="28"/>
        </w:rPr>
        <w:t xml:space="preserve">Эстафета 1 – </w:t>
      </w:r>
      <w:proofErr w:type="gramStart"/>
      <w:r w:rsidRPr="00424FFF">
        <w:rPr>
          <w:rFonts w:ascii="Times New Roman" w:hAnsi="Times New Roman" w:cs="Times New Roman"/>
          <w:b/>
          <w:sz w:val="28"/>
          <w:szCs w:val="28"/>
        </w:rPr>
        <w:t>с  мячом</w:t>
      </w:r>
      <w:proofErr w:type="gramEnd"/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Инвентарь: у каждой команды – 1 футбольный мяч.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Подготовка к эстафете: команды выбирают капитанов. На площадке на расстоянии 3 м чертят две параллельные линии: за одной выстраиваются команды, за другой встают капитаны, каждый лицом к своей команде. У капитанов в руках по волейбольному мячу.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Описание эстафеты: по сигналу судьи капитаны одновременно бросают мячи впереди стоящим игрокам своих команд. Поймав мяч, игрок выполняет бросок обратно капитану, а сам занимает место в конце колонны. Затем капитан бросает мяч второму игроку, а получив его обратно – третьему и т.д. по порядку. Кинув мяч капитану, каждый играющий убегает в конец колонны.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Бросать мяч можно произвольным способом (правой или левой рукой от плеча, двумя руками от груди и т.д.), но без касания пола.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Эстафета заканчивается, когда у стартовой линии окажется игрок, который первым ло</w:t>
      </w:r>
      <w:r>
        <w:rPr>
          <w:rFonts w:ascii="Times New Roman" w:hAnsi="Times New Roman" w:cs="Times New Roman"/>
          <w:sz w:val="28"/>
          <w:szCs w:val="28"/>
        </w:rPr>
        <w:t xml:space="preserve">вил мяч, брошенный капитаном 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4FFF">
        <w:rPr>
          <w:rFonts w:ascii="Times New Roman" w:hAnsi="Times New Roman" w:cs="Times New Roman"/>
          <w:b/>
          <w:sz w:val="28"/>
          <w:szCs w:val="28"/>
        </w:rPr>
        <w:t>Эстафета 2 – встречная передача мяча в колоннах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Инвентарь: у каждой команды – 1 футбольный мяч.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Подготовка к эстафете: игроки каждой команды образуют две колонны по 5 человек (мальчики и девочки). Расстояние между колоннами – 3 м. Игрок команды, стоящий в колонне последним, имеет специальную отметку (нарукавную повязку, жилет).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Описание эстафеты: по сигналу судьи стоящий впереди игрок одной из колонн выполняет бросок первому игроку противоположной колонны, а сам встает в конец своей колонны. Игрок, принимающий мяч, так же вновь направляет его в противоположную колонну, а сам встает в конец своей колонны, и т.д. Броски мяча выполняются двумя руками от груди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Игра заканчивается, когда команды займут первоначальное положение.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4FFF">
        <w:rPr>
          <w:rFonts w:ascii="Times New Roman" w:hAnsi="Times New Roman" w:cs="Times New Roman"/>
          <w:b/>
          <w:sz w:val="28"/>
          <w:szCs w:val="28"/>
        </w:rPr>
        <w:t>Эстафета 3 – с футбольным мячом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Инвентарь: у каждой команды – 1 футбольный мяч.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Подготовка к эстафете: игроки стоят в колонне за стартовой линией. Перед каждой командой на расстоянии 15 м находится обруч, в котором лежит баскетбольный мяч.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Описание эстафеты: по сигналу судьи первый участник каждой команды бежит к обручу, берет баскетбольный мяч и выполняет им 3 удара о пол одной рукой рядом с обручем, затем кладет мяч обратно в обруч, бегом возвращается к своей команде и касанием руки передает эстафету другому игроку, который выполняет то же самое, затем передает эстафету третьему игроку, и т.д.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 xml:space="preserve">Правильно выполненным заданием считается каждый отскок мяча от пола после удара одной рукой. Допускается ловить мяч двумя руками 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4FFF">
        <w:rPr>
          <w:rFonts w:ascii="Times New Roman" w:hAnsi="Times New Roman" w:cs="Times New Roman"/>
          <w:b/>
          <w:sz w:val="28"/>
          <w:szCs w:val="28"/>
        </w:rPr>
        <w:t xml:space="preserve">Эстафета 4 – </w:t>
      </w:r>
      <w:proofErr w:type="gramStart"/>
      <w:r w:rsidRPr="00424FFF">
        <w:rPr>
          <w:rFonts w:ascii="Times New Roman" w:hAnsi="Times New Roman" w:cs="Times New Roman"/>
          <w:b/>
          <w:sz w:val="28"/>
          <w:szCs w:val="28"/>
        </w:rPr>
        <w:t>с  мячом</w:t>
      </w:r>
      <w:proofErr w:type="gramEnd"/>
      <w:r w:rsidRPr="00424FFF">
        <w:rPr>
          <w:rFonts w:ascii="Times New Roman" w:hAnsi="Times New Roman" w:cs="Times New Roman"/>
          <w:b/>
          <w:sz w:val="28"/>
          <w:szCs w:val="28"/>
        </w:rPr>
        <w:t xml:space="preserve"> (второй вариант)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lastRenderedPageBreak/>
        <w:t xml:space="preserve">Инвентарь: у каждой команды – </w:t>
      </w:r>
      <w:proofErr w:type="gramStart"/>
      <w:r w:rsidRPr="00424FFF">
        <w:rPr>
          <w:rFonts w:ascii="Times New Roman" w:hAnsi="Times New Roman" w:cs="Times New Roman"/>
          <w:sz w:val="28"/>
          <w:szCs w:val="28"/>
        </w:rPr>
        <w:t>1  мяч</w:t>
      </w:r>
      <w:proofErr w:type="gramEnd"/>
      <w:r w:rsidRPr="00424FFF">
        <w:rPr>
          <w:rFonts w:ascii="Times New Roman" w:hAnsi="Times New Roman" w:cs="Times New Roman"/>
          <w:sz w:val="28"/>
          <w:szCs w:val="28"/>
        </w:rPr>
        <w:t>, 3 фишки (стойки).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Подготовка к эстафете: игроки стоят в колонне за стартовой линией. Перед каждой командой на расстоянии 5, 10 и 15 м находятся 3 фишки (стойки). В руках у впереди стоящего игрока каждой команды – баскетбольный мяч.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 xml:space="preserve">Описание эстафеты: от линии старта каждый игрок команды ведет баскетбольный мяч одной рукой «змейкой» между фишками (стойками); возвращаясь обратно, ведет мяч так же. На стартовой линии он передает мяч следующему игроку из рук в руки. Однако тот не может начать эстафету, пока предыдущий игрок не пересечет стартовую линию 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4FFF">
        <w:rPr>
          <w:rFonts w:ascii="Times New Roman" w:hAnsi="Times New Roman" w:cs="Times New Roman"/>
          <w:b/>
          <w:sz w:val="28"/>
          <w:szCs w:val="28"/>
        </w:rPr>
        <w:t>Эстафета 5 – биатлон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Инвентарь: у каждой команды – 2 комплекта по 3 теннисных мяча, обруч, мишень-экран. Малый гимнастический обруч диаметром 75 см крепится к легкоатлетическому барьеру (подбор мяча выполняют помощники судей).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Подготовка к эстафете: игроки стоят в колонне за стартовой линией. Перед каждой командой на расстоянии 10 м находится обруч, в котором лежат 3 теннисных мяча. В 3 м от обруча впереди вычерчивают линию – «огневой рубеж». На расстоянии 4 м от него располагается мишень-экран.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Описание эстафеты: по сигналу судьи участник каждой команды бежит к обручу, берет теннисный мяч, затем бежит к «огневому рубежу» и выполняет бросок в отверстие мишени-экрана. Если игрок попал в мишень, он бегом возвращается к своей команде и касанием руки передает эстафету второму игроку. В случае промаха возвращается к обручу, берет второй теннисный мяч и повторяет попытку, в случае повторного про</w:t>
      </w:r>
      <w:r>
        <w:rPr>
          <w:rFonts w:ascii="Times New Roman" w:hAnsi="Times New Roman" w:cs="Times New Roman"/>
          <w:sz w:val="28"/>
          <w:szCs w:val="28"/>
        </w:rPr>
        <w:t xml:space="preserve">маха – делает еще одну попытку 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При неудачном третьем броске мяча игрок оббегает мишень, возвращается к своей команде и передает эстафету следующему участнику команды.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Примечания: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1. Бросать мяч можно любым способом (рекомендуется выполнять броски из-за головы).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2. После выполнения задания на дистанции судьи кладут теннисные мячи в обруч.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4FFF">
        <w:rPr>
          <w:rFonts w:ascii="Times New Roman" w:hAnsi="Times New Roman" w:cs="Times New Roman"/>
          <w:b/>
          <w:sz w:val="28"/>
          <w:szCs w:val="28"/>
        </w:rPr>
        <w:t>Эстафета 6 – перенос мяча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Инвентарь: у каждой команды – 1 футбольный мяч, 1 фишка (стойка).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Подготовка к эстафете: игроки стоят в колонне за стартовой линией. Перед каждой командой на расстоянии 15 м находится фишка (стойка). В руках у первого игрока в колонне – футбольный мяч.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Описание эстафеты: по сигналу судьи участник каждой команды бежит с футбольным мячом в руках до фишки (стойки), обегает ее и возвращается обратно. На линии старта он передает мяч следующему у</w:t>
      </w:r>
      <w:r>
        <w:rPr>
          <w:rFonts w:ascii="Times New Roman" w:hAnsi="Times New Roman" w:cs="Times New Roman"/>
          <w:sz w:val="28"/>
          <w:szCs w:val="28"/>
        </w:rPr>
        <w:t xml:space="preserve">частнику команды из рук в руки 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4FFF">
        <w:rPr>
          <w:rFonts w:ascii="Times New Roman" w:hAnsi="Times New Roman" w:cs="Times New Roman"/>
          <w:b/>
          <w:sz w:val="28"/>
          <w:szCs w:val="28"/>
        </w:rPr>
        <w:t>Эстафета 7 «Ловкий футболист»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Инвентарь: у каждой команды – 1 футбольный мяч, 1 фишка (стойка).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Подготовка к эстафете: игроки стоят в колонне за стартовой линией. Перед каждой командой на расстоянии 15 м находится фишка (стойка).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lastRenderedPageBreak/>
        <w:t>Описание эстафеты: по сигналу судьи первый участник команды ведет футбольный мяч ногой до фишки (стойки), обводит ее и возвращается обратно, так же ведя мяч ногой.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 xml:space="preserve">Мяч передают на расстоянии не менее 3 м от линии старта («коридор передачи»), выполнив как минимум три касания мяча в каждом направлении 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Рис. 7. «Ловкий футболист»</w:t>
      </w:r>
    </w:p>
    <w:p w:rsidR="005E3381" w:rsidRPr="00424FFF" w:rsidRDefault="00D77E6A" w:rsidP="005E33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bookmarkStart w:id="0" w:name="_GoBack"/>
      <w:bookmarkEnd w:id="0"/>
      <w:r w:rsidR="005E3381" w:rsidRPr="00424FFF">
        <w:rPr>
          <w:rFonts w:ascii="Times New Roman" w:hAnsi="Times New Roman" w:cs="Times New Roman"/>
          <w:b/>
          <w:sz w:val="28"/>
          <w:szCs w:val="28"/>
        </w:rPr>
        <w:t xml:space="preserve"> «Передал – садись»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Инвентарь: у каждой команды – 1 футбольный мяч.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Подготовка к эстафете: команды выбирают капитанов. На площадке на расстоянии 3 м чертят две параллельные линии: за одной встают команды, за другой – капитаны, каждый лицом к своей команде. У капитанов в руках по волейбольному мячу.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 xml:space="preserve">Описание эстафеты: по сигналу судьи капитаны одновременно бросают мячи впереди стоящим игрокам своих команд. Поймав мяч, игрок бросает его обратно капитану и сразу приседает. Затем капитан бросает мяч второму игроку, а получив его обратно – третьему, 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Игра заканчивается, когда последний игрок, передав мяч капитану, приседает, а капитан, поймав мяч, поднимает его вверх.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 xml:space="preserve">Конкурс капитанов 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Инвентарь: у каждого капитана – 1 футбольный мяч.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 xml:space="preserve">Капитан жонглирует футбольным мячом с помощью любой части тела, кроме рук. Жонглирование прекращается в случае касания мячом пола или рук </w:t>
      </w:r>
      <w:r w:rsidR="00B77154" w:rsidRPr="00424FFF">
        <w:rPr>
          <w:rFonts w:ascii="Times New Roman" w:hAnsi="Times New Roman" w:cs="Times New Roman"/>
          <w:sz w:val="28"/>
          <w:szCs w:val="28"/>
        </w:rPr>
        <w:t>выигрывает</w:t>
      </w:r>
      <w:r w:rsidRPr="00424FFF">
        <w:rPr>
          <w:rFonts w:ascii="Times New Roman" w:hAnsi="Times New Roman" w:cs="Times New Roman"/>
          <w:sz w:val="28"/>
          <w:szCs w:val="28"/>
        </w:rPr>
        <w:t xml:space="preserve"> тот, кто выполнит больше элементов жонглирования за 1 мин.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В случае равного результата у капитанов двух, трех и более команд происходит переигровка.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Конкурс «Проскачи- не упади»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Инвентарь: скакалки. Задача игроков проскакать на скакалке до определенной фишки- стойки, вернуть бегом обратно передать скакалку другому игроку команды.</w:t>
      </w: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381" w:rsidRPr="00424FFF" w:rsidRDefault="005E3381" w:rsidP="005E3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FFF">
        <w:rPr>
          <w:rFonts w:ascii="Times New Roman" w:hAnsi="Times New Roman" w:cs="Times New Roman"/>
          <w:sz w:val="28"/>
          <w:szCs w:val="28"/>
        </w:rPr>
        <w:t>Определение победителей в соревнованиях «Ловкие, сильные, смелые».</w:t>
      </w:r>
    </w:p>
    <w:p w:rsidR="005E3381" w:rsidRDefault="005E3381" w:rsidP="005E3381">
      <w:pPr>
        <w:rPr>
          <w:szCs w:val="28"/>
        </w:rPr>
      </w:pPr>
    </w:p>
    <w:p w:rsidR="005E3381" w:rsidRDefault="005E3381" w:rsidP="005E3381">
      <w:pPr>
        <w:rPr>
          <w:szCs w:val="28"/>
        </w:rPr>
      </w:pPr>
    </w:p>
    <w:p w:rsidR="005E3381" w:rsidRDefault="005E3381" w:rsidP="005E3381">
      <w:pPr>
        <w:rPr>
          <w:szCs w:val="28"/>
        </w:rPr>
      </w:pPr>
    </w:p>
    <w:p w:rsidR="005E3381" w:rsidRDefault="005E3381" w:rsidP="005E338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A6E" w:rsidRDefault="00E44A6E"/>
    <w:sectPr w:rsidR="00E44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11"/>
    <w:rsid w:val="0000172F"/>
    <w:rsid w:val="0000686A"/>
    <w:rsid w:val="000118CE"/>
    <w:rsid w:val="0001497B"/>
    <w:rsid w:val="00020AA6"/>
    <w:rsid w:val="0002251A"/>
    <w:rsid w:val="00033A07"/>
    <w:rsid w:val="00035501"/>
    <w:rsid w:val="00041666"/>
    <w:rsid w:val="00047BCE"/>
    <w:rsid w:val="00056A53"/>
    <w:rsid w:val="00060688"/>
    <w:rsid w:val="000622B6"/>
    <w:rsid w:val="00087217"/>
    <w:rsid w:val="00087AFD"/>
    <w:rsid w:val="00090F84"/>
    <w:rsid w:val="00095E26"/>
    <w:rsid w:val="000A6096"/>
    <w:rsid w:val="000B07B4"/>
    <w:rsid w:val="000B422C"/>
    <w:rsid w:val="000C1674"/>
    <w:rsid w:val="000C657D"/>
    <w:rsid w:val="000C6F1C"/>
    <w:rsid w:val="000D59BE"/>
    <w:rsid w:val="000F15CE"/>
    <w:rsid w:val="000F732C"/>
    <w:rsid w:val="001040CC"/>
    <w:rsid w:val="00115A10"/>
    <w:rsid w:val="00120CA3"/>
    <w:rsid w:val="001246A8"/>
    <w:rsid w:val="001366F4"/>
    <w:rsid w:val="00141D7A"/>
    <w:rsid w:val="001A6CEF"/>
    <w:rsid w:val="001B294D"/>
    <w:rsid w:val="001B3C9B"/>
    <w:rsid w:val="001B6335"/>
    <w:rsid w:val="001D066C"/>
    <w:rsid w:val="001D1C11"/>
    <w:rsid w:val="001D1CB0"/>
    <w:rsid w:val="001D1D7F"/>
    <w:rsid w:val="001D2528"/>
    <w:rsid w:val="0020447B"/>
    <w:rsid w:val="00210C9C"/>
    <w:rsid w:val="002278D3"/>
    <w:rsid w:val="00240ACE"/>
    <w:rsid w:val="002419BF"/>
    <w:rsid w:val="00272A40"/>
    <w:rsid w:val="0027391F"/>
    <w:rsid w:val="00292DBE"/>
    <w:rsid w:val="002934DA"/>
    <w:rsid w:val="002B2038"/>
    <w:rsid w:val="002C2C89"/>
    <w:rsid w:val="002D5C9F"/>
    <w:rsid w:val="002E1E13"/>
    <w:rsid w:val="002E7806"/>
    <w:rsid w:val="002F3555"/>
    <w:rsid w:val="002F48B6"/>
    <w:rsid w:val="002F786B"/>
    <w:rsid w:val="002F7BCD"/>
    <w:rsid w:val="0030482B"/>
    <w:rsid w:val="003447BF"/>
    <w:rsid w:val="00352DE2"/>
    <w:rsid w:val="00365067"/>
    <w:rsid w:val="00375015"/>
    <w:rsid w:val="00376FEB"/>
    <w:rsid w:val="0038219E"/>
    <w:rsid w:val="00397869"/>
    <w:rsid w:val="003C1C24"/>
    <w:rsid w:val="003C3296"/>
    <w:rsid w:val="003C565D"/>
    <w:rsid w:val="003D5F0C"/>
    <w:rsid w:val="003E15B3"/>
    <w:rsid w:val="003E64A2"/>
    <w:rsid w:val="003F79AB"/>
    <w:rsid w:val="004046D1"/>
    <w:rsid w:val="00405C0F"/>
    <w:rsid w:val="00406C6E"/>
    <w:rsid w:val="00413A6F"/>
    <w:rsid w:val="00423164"/>
    <w:rsid w:val="0042762A"/>
    <w:rsid w:val="00433CE0"/>
    <w:rsid w:val="00434757"/>
    <w:rsid w:val="0044384B"/>
    <w:rsid w:val="00456D3A"/>
    <w:rsid w:val="00474248"/>
    <w:rsid w:val="00483978"/>
    <w:rsid w:val="0049374E"/>
    <w:rsid w:val="0049539B"/>
    <w:rsid w:val="00495E4C"/>
    <w:rsid w:val="004A5CC8"/>
    <w:rsid w:val="004C0796"/>
    <w:rsid w:val="004C1839"/>
    <w:rsid w:val="004C26BC"/>
    <w:rsid w:val="004E35A8"/>
    <w:rsid w:val="00500140"/>
    <w:rsid w:val="00532E3D"/>
    <w:rsid w:val="005357B1"/>
    <w:rsid w:val="0054466C"/>
    <w:rsid w:val="00545F35"/>
    <w:rsid w:val="00554359"/>
    <w:rsid w:val="00564618"/>
    <w:rsid w:val="00565A4A"/>
    <w:rsid w:val="00565BC5"/>
    <w:rsid w:val="00570835"/>
    <w:rsid w:val="0057194E"/>
    <w:rsid w:val="00572FB3"/>
    <w:rsid w:val="00573FFF"/>
    <w:rsid w:val="00584EEB"/>
    <w:rsid w:val="00590BEC"/>
    <w:rsid w:val="005A14BD"/>
    <w:rsid w:val="005A3961"/>
    <w:rsid w:val="005A6734"/>
    <w:rsid w:val="005A724E"/>
    <w:rsid w:val="005B0382"/>
    <w:rsid w:val="005B2A5E"/>
    <w:rsid w:val="005C44DD"/>
    <w:rsid w:val="005C7ABA"/>
    <w:rsid w:val="005E3381"/>
    <w:rsid w:val="005E48CC"/>
    <w:rsid w:val="005F2B6B"/>
    <w:rsid w:val="006151A0"/>
    <w:rsid w:val="00620942"/>
    <w:rsid w:val="006249E1"/>
    <w:rsid w:val="0063491B"/>
    <w:rsid w:val="00635FE6"/>
    <w:rsid w:val="006422E8"/>
    <w:rsid w:val="00654980"/>
    <w:rsid w:val="00660CC0"/>
    <w:rsid w:val="006775F7"/>
    <w:rsid w:val="00682B0F"/>
    <w:rsid w:val="0068639F"/>
    <w:rsid w:val="006A42D0"/>
    <w:rsid w:val="006A552D"/>
    <w:rsid w:val="006D41B0"/>
    <w:rsid w:val="006D5017"/>
    <w:rsid w:val="006D5932"/>
    <w:rsid w:val="006E70A5"/>
    <w:rsid w:val="006E7895"/>
    <w:rsid w:val="00703BA2"/>
    <w:rsid w:val="00710B69"/>
    <w:rsid w:val="00712F5C"/>
    <w:rsid w:val="007301F5"/>
    <w:rsid w:val="007374F3"/>
    <w:rsid w:val="0075367C"/>
    <w:rsid w:val="00771944"/>
    <w:rsid w:val="00774558"/>
    <w:rsid w:val="007C2723"/>
    <w:rsid w:val="007C31D1"/>
    <w:rsid w:val="007C4BC8"/>
    <w:rsid w:val="007C7E6D"/>
    <w:rsid w:val="007F42A2"/>
    <w:rsid w:val="007F44FB"/>
    <w:rsid w:val="008075AB"/>
    <w:rsid w:val="00823EF1"/>
    <w:rsid w:val="008313AD"/>
    <w:rsid w:val="008414BA"/>
    <w:rsid w:val="0084209D"/>
    <w:rsid w:val="0084648E"/>
    <w:rsid w:val="0086305C"/>
    <w:rsid w:val="0086646D"/>
    <w:rsid w:val="0087325C"/>
    <w:rsid w:val="008743B5"/>
    <w:rsid w:val="00883DD5"/>
    <w:rsid w:val="00886993"/>
    <w:rsid w:val="00892044"/>
    <w:rsid w:val="008B160F"/>
    <w:rsid w:val="008C1E08"/>
    <w:rsid w:val="008D38B5"/>
    <w:rsid w:val="008D54AC"/>
    <w:rsid w:val="008D59AB"/>
    <w:rsid w:val="00912E79"/>
    <w:rsid w:val="009259CB"/>
    <w:rsid w:val="00926422"/>
    <w:rsid w:val="0092679E"/>
    <w:rsid w:val="00935C4F"/>
    <w:rsid w:val="009537B4"/>
    <w:rsid w:val="00955DA8"/>
    <w:rsid w:val="00967963"/>
    <w:rsid w:val="009728A1"/>
    <w:rsid w:val="009738D5"/>
    <w:rsid w:val="0097485C"/>
    <w:rsid w:val="00980E8F"/>
    <w:rsid w:val="009816E2"/>
    <w:rsid w:val="009B089F"/>
    <w:rsid w:val="009C022E"/>
    <w:rsid w:val="009C0813"/>
    <w:rsid w:val="009D26DF"/>
    <w:rsid w:val="009D70AE"/>
    <w:rsid w:val="009E1E30"/>
    <w:rsid w:val="009E58FD"/>
    <w:rsid w:val="009F2D19"/>
    <w:rsid w:val="009F36BF"/>
    <w:rsid w:val="009F746B"/>
    <w:rsid w:val="00A17ACB"/>
    <w:rsid w:val="00A21E0A"/>
    <w:rsid w:val="00A314F1"/>
    <w:rsid w:val="00A67DDC"/>
    <w:rsid w:val="00A71B21"/>
    <w:rsid w:val="00A73E23"/>
    <w:rsid w:val="00A75051"/>
    <w:rsid w:val="00AB2AF3"/>
    <w:rsid w:val="00AB679F"/>
    <w:rsid w:val="00AC5148"/>
    <w:rsid w:val="00AC7132"/>
    <w:rsid w:val="00AE4686"/>
    <w:rsid w:val="00AF330F"/>
    <w:rsid w:val="00B00F97"/>
    <w:rsid w:val="00B11E18"/>
    <w:rsid w:val="00B169B0"/>
    <w:rsid w:val="00B16ACE"/>
    <w:rsid w:val="00B16E89"/>
    <w:rsid w:val="00B36E7B"/>
    <w:rsid w:val="00B37D9E"/>
    <w:rsid w:val="00B40D99"/>
    <w:rsid w:val="00B41739"/>
    <w:rsid w:val="00B449D0"/>
    <w:rsid w:val="00B45F68"/>
    <w:rsid w:val="00B5187A"/>
    <w:rsid w:val="00B56B74"/>
    <w:rsid w:val="00B6096F"/>
    <w:rsid w:val="00B615E7"/>
    <w:rsid w:val="00B72507"/>
    <w:rsid w:val="00B7365D"/>
    <w:rsid w:val="00B77154"/>
    <w:rsid w:val="00B9642E"/>
    <w:rsid w:val="00BA7378"/>
    <w:rsid w:val="00BC02D5"/>
    <w:rsid w:val="00BC10F3"/>
    <w:rsid w:val="00BD04B2"/>
    <w:rsid w:val="00BD453D"/>
    <w:rsid w:val="00BD45A9"/>
    <w:rsid w:val="00BE13D0"/>
    <w:rsid w:val="00BF1BB6"/>
    <w:rsid w:val="00C1606E"/>
    <w:rsid w:val="00C224B8"/>
    <w:rsid w:val="00C304F5"/>
    <w:rsid w:val="00C31330"/>
    <w:rsid w:val="00C46383"/>
    <w:rsid w:val="00C4678D"/>
    <w:rsid w:val="00C9304E"/>
    <w:rsid w:val="00C97E55"/>
    <w:rsid w:val="00CA63D3"/>
    <w:rsid w:val="00CB1E02"/>
    <w:rsid w:val="00CB1E79"/>
    <w:rsid w:val="00CD38EE"/>
    <w:rsid w:val="00CE3FEB"/>
    <w:rsid w:val="00D049D8"/>
    <w:rsid w:val="00D15796"/>
    <w:rsid w:val="00D17488"/>
    <w:rsid w:val="00D2592D"/>
    <w:rsid w:val="00D4760A"/>
    <w:rsid w:val="00D72EC6"/>
    <w:rsid w:val="00D77E6A"/>
    <w:rsid w:val="00D80CF7"/>
    <w:rsid w:val="00D92AB0"/>
    <w:rsid w:val="00DA6064"/>
    <w:rsid w:val="00DA782B"/>
    <w:rsid w:val="00DB1A00"/>
    <w:rsid w:val="00DC305F"/>
    <w:rsid w:val="00DC3794"/>
    <w:rsid w:val="00DF06A4"/>
    <w:rsid w:val="00DF6C38"/>
    <w:rsid w:val="00E0727E"/>
    <w:rsid w:val="00E14422"/>
    <w:rsid w:val="00E169F7"/>
    <w:rsid w:val="00E16BB5"/>
    <w:rsid w:val="00E17A5C"/>
    <w:rsid w:val="00E21A25"/>
    <w:rsid w:val="00E3581D"/>
    <w:rsid w:val="00E365FE"/>
    <w:rsid w:val="00E4450E"/>
    <w:rsid w:val="00E44A6E"/>
    <w:rsid w:val="00E520F8"/>
    <w:rsid w:val="00E537E4"/>
    <w:rsid w:val="00E54880"/>
    <w:rsid w:val="00E61F22"/>
    <w:rsid w:val="00E74A23"/>
    <w:rsid w:val="00E87984"/>
    <w:rsid w:val="00EB4E39"/>
    <w:rsid w:val="00EB6ABA"/>
    <w:rsid w:val="00EC2A35"/>
    <w:rsid w:val="00ED0384"/>
    <w:rsid w:val="00EF1E25"/>
    <w:rsid w:val="00F029FC"/>
    <w:rsid w:val="00F1097F"/>
    <w:rsid w:val="00F169E9"/>
    <w:rsid w:val="00F3080B"/>
    <w:rsid w:val="00F43A8B"/>
    <w:rsid w:val="00F43F80"/>
    <w:rsid w:val="00F452E8"/>
    <w:rsid w:val="00F50DEB"/>
    <w:rsid w:val="00F53759"/>
    <w:rsid w:val="00F55ECA"/>
    <w:rsid w:val="00F65466"/>
    <w:rsid w:val="00F7013E"/>
    <w:rsid w:val="00F7516E"/>
    <w:rsid w:val="00F77673"/>
    <w:rsid w:val="00F859A2"/>
    <w:rsid w:val="00F9207B"/>
    <w:rsid w:val="00F95578"/>
    <w:rsid w:val="00FA037C"/>
    <w:rsid w:val="00FA56B2"/>
    <w:rsid w:val="00FB1430"/>
    <w:rsid w:val="00FB19A6"/>
    <w:rsid w:val="00FB3665"/>
    <w:rsid w:val="00FB4FFB"/>
    <w:rsid w:val="00FD33BC"/>
    <w:rsid w:val="00FE15DB"/>
    <w:rsid w:val="00FF2307"/>
    <w:rsid w:val="00FF5DFB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507C"/>
  <w15:chartTrackingRefBased/>
  <w15:docId w15:val="{0EA33C50-01F3-4DDD-B9CA-75BA0AE4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3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E3381"/>
    <w:pPr>
      <w:spacing w:after="0" w:line="240" w:lineRule="auto"/>
    </w:pPr>
  </w:style>
  <w:style w:type="character" w:customStyle="1" w:styleId="a4">
    <w:name w:val="Без интервала Знак"/>
    <w:link w:val="a3"/>
    <w:rsid w:val="005E3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1199</Words>
  <Characters>6838</Characters>
  <Application>Microsoft Office Word</Application>
  <DocSecurity>0</DocSecurity>
  <Lines>56</Lines>
  <Paragraphs>16</Paragraphs>
  <ScaleCrop>false</ScaleCrop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2018-08-10T08:27:00Z</dcterms:created>
  <dcterms:modified xsi:type="dcterms:W3CDTF">2018-08-10T09:22:00Z</dcterms:modified>
</cp:coreProperties>
</file>