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EFB" w:rsidRPr="00744EFB" w:rsidRDefault="00744EFB" w:rsidP="00744EFB">
      <w:pPr>
        <w:jc w:val="center"/>
        <w:rPr>
          <w:rFonts w:ascii="Times New Roman" w:hAnsi="Times New Roman" w:cs="Times New Roman"/>
          <w:sz w:val="28"/>
          <w:szCs w:val="28"/>
          <w:lang w:val="kk-KZ"/>
        </w:rPr>
      </w:pPr>
      <w:r w:rsidRPr="00744EFB">
        <w:rPr>
          <w:rFonts w:ascii="Times New Roman" w:hAnsi="Times New Roman" w:cs="Times New Roman"/>
          <w:sz w:val="28"/>
          <w:szCs w:val="28"/>
        </w:rPr>
        <w:t>Краткосрочный план урока</w:t>
      </w:r>
      <w:r w:rsidRPr="00744EFB">
        <w:rPr>
          <w:rFonts w:ascii="Times New Roman" w:hAnsi="Times New Roman" w:cs="Times New Roman"/>
          <w:sz w:val="28"/>
          <w:szCs w:val="28"/>
          <w:lang w:val="kk-KZ"/>
        </w:rPr>
        <w:t xml:space="preserve"> №70 (4)</w:t>
      </w:r>
    </w:p>
    <w:tbl>
      <w:tblPr>
        <w:tblW w:w="5857"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1"/>
        <w:gridCol w:w="554"/>
        <w:gridCol w:w="2174"/>
        <w:gridCol w:w="4055"/>
        <w:gridCol w:w="968"/>
        <w:gridCol w:w="1535"/>
      </w:tblGrid>
      <w:tr w:rsidR="00744EFB" w:rsidRPr="00744EFB" w:rsidTr="00283EFB">
        <w:trPr>
          <w:cantSplit/>
          <w:trHeight w:val="582"/>
        </w:trPr>
        <w:tc>
          <w:tcPr>
            <w:tcW w:w="2005" w:type="pct"/>
            <w:gridSpan w:val="3"/>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 xml:space="preserve">Раздел долгосрочного плана:  </w:t>
            </w:r>
            <w:r w:rsidRPr="00744EFB">
              <w:rPr>
                <w:rFonts w:ascii="Times New Roman" w:hAnsi="Times New Roman" w:cs="Times New Roman"/>
                <w:kern w:val="2"/>
                <w:sz w:val="28"/>
                <w:szCs w:val="28"/>
                <w:lang w:eastAsia="hi-IN" w:bidi="hi-IN"/>
              </w:rPr>
              <w:t>Раздел 7</w:t>
            </w:r>
            <w:r w:rsidRPr="00744EFB">
              <w:rPr>
                <w:rFonts w:ascii="Times New Roman" w:hAnsi="Times New Roman" w:cs="Times New Roman"/>
                <w:kern w:val="2"/>
                <w:sz w:val="28"/>
                <w:szCs w:val="28"/>
                <w:shd w:val="clear" w:color="auto" w:fill="FFFFFF"/>
                <w:lang w:eastAsia="hi-IN" w:bidi="hi-IN"/>
              </w:rPr>
              <w:t xml:space="preserve">: Генетически модифицированные </w:t>
            </w:r>
            <w:r w:rsidRPr="00744EFB">
              <w:rPr>
                <w:rFonts w:ascii="Times New Roman" w:hAnsi="Times New Roman" w:cs="Times New Roman"/>
                <w:kern w:val="2"/>
                <w:sz w:val="28"/>
                <w:szCs w:val="28"/>
                <w:lang w:eastAsia="hi-IN" w:bidi="hi-IN"/>
              </w:rPr>
              <w:t>продукты</w:t>
            </w:r>
          </w:p>
        </w:tc>
        <w:tc>
          <w:tcPr>
            <w:tcW w:w="2995" w:type="pct"/>
            <w:gridSpan w:val="3"/>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Школа: 1</w:t>
            </w:r>
          </w:p>
        </w:tc>
      </w:tr>
      <w:tr w:rsidR="00744EFB" w:rsidRPr="00744EFB" w:rsidTr="00283EFB">
        <w:trPr>
          <w:cantSplit/>
          <w:trHeight w:val="153"/>
        </w:trPr>
        <w:tc>
          <w:tcPr>
            <w:tcW w:w="2005" w:type="pct"/>
            <w:gridSpan w:val="3"/>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Дата: 4.03.19</w:t>
            </w:r>
          </w:p>
        </w:tc>
        <w:tc>
          <w:tcPr>
            <w:tcW w:w="2995" w:type="pct"/>
            <w:gridSpan w:val="3"/>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ФИО учителя: Утеуова А.Б.</w:t>
            </w:r>
          </w:p>
        </w:tc>
      </w:tr>
      <w:tr w:rsidR="00744EFB" w:rsidRPr="00744EFB" w:rsidTr="00283EFB">
        <w:trPr>
          <w:cantSplit/>
          <w:trHeight w:val="300"/>
        </w:trPr>
        <w:tc>
          <w:tcPr>
            <w:tcW w:w="2005" w:type="pct"/>
            <w:gridSpan w:val="3"/>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 xml:space="preserve">Класс: 7 </w:t>
            </w:r>
            <w:r>
              <w:rPr>
                <w:rFonts w:ascii="Times New Roman" w:hAnsi="Times New Roman" w:cs="Times New Roman"/>
                <w:sz w:val="28"/>
                <w:szCs w:val="28"/>
              </w:rPr>
              <w:t>А</w:t>
            </w:r>
            <w:bookmarkStart w:id="0" w:name="_GoBack"/>
            <w:bookmarkEnd w:id="0"/>
          </w:p>
        </w:tc>
        <w:tc>
          <w:tcPr>
            <w:tcW w:w="1852" w:type="pct"/>
          </w:tcPr>
          <w:p w:rsidR="00744EFB" w:rsidRPr="00744EFB" w:rsidRDefault="00744EFB" w:rsidP="00283EFB">
            <w:pPr>
              <w:ind w:left="-505" w:firstLine="567"/>
              <w:outlineLvl w:val="2"/>
              <w:rPr>
                <w:rFonts w:ascii="Times New Roman" w:hAnsi="Times New Roman" w:cs="Times New Roman"/>
                <w:sz w:val="28"/>
                <w:szCs w:val="28"/>
              </w:rPr>
            </w:pPr>
            <w:r w:rsidRPr="00744EFB">
              <w:rPr>
                <w:rFonts w:ascii="Times New Roman" w:hAnsi="Times New Roman" w:cs="Times New Roman"/>
                <w:sz w:val="28"/>
                <w:szCs w:val="28"/>
              </w:rPr>
              <w:t xml:space="preserve">Количество присутствующих: </w:t>
            </w:r>
          </w:p>
        </w:tc>
        <w:tc>
          <w:tcPr>
            <w:tcW w:w="1143" w:type="pct"/>
            <w:gridSpan w:val="2"/>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отсутствующих:</w:t>
            </w:r>
          </w:p>
        </w:tc>
      </w:tr>
      <w:tr w:rsidR="00744EFB" w:rsidRPr="00744EFB" w:rsidTr="00283EFB">
        <w:trPr>
          <w:cantSplit/>
          <w:trHeight w:val="159"/>
        </w:trPr>
        <w:tc>
          <w:tcPr>
            <w:tcW w:w="1012" w:type="pct"/>
            <w:gridSpan w:val="2"/>
          </w:tcPr>
          <w:p w:rsidR="00744EFB" w:rsidRPr="00744EFB" w:rsidRDefault="00744EFB" w:rsidP="00283EFB">
            <w:pPr>
              <w:outlineLvl w:val="2"/>
              <w:rPr>
                <w:rFonts w:ascii="Times New Roman" w:hAnsi="Times New Roman" w:cs="Times New Roman"/>
                <w:sz w:val="28"/>
                <w:szCs w:val="28"/>
              </w:rPr>
            </w:pPr>
            <w:r w:rsidRPr="00744EFB">
              <w:rPr>
                <w:rFonts w:ascii="Times New Roman" w:hAnsi="Times New Roman" w:cs="Times New Roman"/>
                <w:sz w:val="28"/>
                <w:szCs w:val="28"/>
              </w:rPr>
              <w:t>Тема урока</w:t>
            </w:r>
          </w:p>
        </w:tc>
        <w:tc>
          <w:tcPr>
            <w:tcW w:w="3988" w:type="pct"/>
            <w:gridSpan w:val="4"/>
          </w:tcPr>
          <w:p w:rsidR="00744EFB" w:rsidRPr="00744EFB" w:rsidRDefault="00744EFB" w:rsidP="00283EFB">
            <w:pPr>
              <w:outlineLvl w:val="2"/>
              <w:rPr>
                <w:rFonts w:ascii="Times New Roman" w:hAnsi="Times New Roman" w:cs="Times New Roman"/>
                <w:b/>
                <w:sz w:val="28"/>
                <w:szCs w:val="28"/>
              </w:rPr>
            </w:pPr>
            <w:r w:rsidRPr="00744EFB">
              <w:rPr>
                <w:rFonts w:ascii="Times New Roman" w:hAnsi="Times New Roman" w:cs="Times New Roman"/>
                <w:b/>
                <w:sz w:val="28"/>
                <w:szCs w:val="28"/>
              </w:rPr>
              <w:t xml:space="preserve">Можем ли мы обойтись без ГМО?  </w:t>
            </w:r>
          </w:p>
        </w:tc>
      </w:tr>
      <w:tr w:rsidR="00744EFB" w:rsidRPr="00744EFB" w:rsidTr="00283EFB">
        <w:trPr>
          <w:cantSplit/>
          <w:trHeight w:val="1349"/>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Цели обучения, которые достигаются на данном  уроке (ссылка на учебную программу)</w:t>
            </w:r>
          </w:p>
        </w:tc>
        <w:tc>
          <w:tcPr>
            <w:tcW w:w="3988" w:type="pct"/>
            <w:gridSpan w:val="4"/>
          </w:tcPr>
          <w:p w:rsidR="00744EFB" w:rsidRPr="00744EFB" w:rsidRDefault="00744EFB" w:rsidP="00283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kk-KZ"/>
              </w:rPr>
            </w:pPr>
            <w:r w:rsidRPr="00744EFB">
              <w:rPr>
                <w:rFonts w:ascii="Times New Roman" w:hAnsi="Times New Roman" w:cs="Times New Roman"/>
                <w:sz w:val="28"/>
                <w:szCs w:val="28"/>
                <w:lang w:val="kk-KZ"/>
              </w:rPr>
              <w:t>СГ5− участвовать в диалоге по предложенной проблеме, аргументируя свою точку зрения;</w:t>
            </w:r>
          </w:p>
          <w:p w:rsidR="00744EFB" w:rsidRPr="00744EFB" w:rsidRDefault="00744EFB" w:rsidP="00283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kk-KZ"/>
              </w:rPr>
            </w:pPr>
            <w:r w:rsidRPr="00744EFB">
              <w:rPr>
                <w:rFonts w:ascii="Times New Roman" w:hAnsi="Times New Roman" w:cs="Times New Roman"/>
                <w:sz w:val="28"/>
                <w:szCs w:val="28"/>
                <w:lang w:val="kk-KZ"/>
              </w:rPr>
              <w:t>СГ6 − оценивать прослушанный материал с точки зрения содержания, использования языковых средств для привлечения внимания, структуры и логики изложения материала.</w:t>
            </w:r>
          </w:p>
        </w:tc>
      </w:tr>
      <w:tr w:rsidR="00744EFB" w:rsidRPr="00744EFB" w:rsidTr="00283EFB">
        <w:trPr>
          <w:cantSplit/>
          <w:trHeight w:val="603"/>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Цели урока</w:t>
            </w:r>
          </w:p>
        </w:tc>
        <w:tc>
          <w:tcPr>
            <w:tcW w:w="3988" w:type="pct"/>
            <w:gridSpan w:val="4"/>
          </w:tcPr>
          <w:p w:rsidR="00744EFB" w:rsidRPr="00744EFB" w:rsidRDefault="00744EFB" w:rsidP="00283EFB">
            <w:pPr>
              <w:snapToGrid w:val="0"/>
              <w:rPr>
                <w:rFonts w:ascii="Times New Roman" w:eastAsia="Times New Roman" w:hAnsi="Times New Roman" w:cs="Times New Roman"/>
                <w:sz w:val="28"/>
                <w:szCs w:val="28"/>
              </w:rPr>
            </w:pPr>
            <w:r w:rsidRPr="00744EFB">
              <w:rPr>
                <w:rFonts w:ascii="Times New Roman" w:hAnsi="Times New Roman" w:cs="Times New Roman"/>
                <w:bCs/>
                <w:sz w:val="28"/>
                <w:szCs w:val="28"/>
                <w:lang w:eastAsia="en-GB"/>
              </w:rPr>
              <w:t>Все учащиеся смогут понимать основное содержание текста, извлекая главную и второстепенную, известную и неизвестную информацию</w:t>
            </w:r>
          </w:p>
          <w:p w:rsidR="00744EFB" w:rsidRPr="00744EFB" w:rsidRDefault="00744EFB" w:rsidP="00283EFB">
            <w:pPr>
              <w:snapToGrid w:val="0"/>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 xml:space="preserve">Большинство учащиеся смогут </w:t>
            </w:r>
            <w:r w:rsidRPr="00744EFB">
              <w:rPr>
                <w:rFonts w:ascii="Times New Roman" w:hAnsi="Times New Roman" w:cs="Times New Roman"/>
                <w:sz w:val="28"/>
                <w:szCs w:val="28"/>
                <w:lang w:val="kk-KZ"/>
              </w:rPr>
              <w:t>оценивать прослушанный материал с точки зрения содержания, использования языковых средств для привлечения внимания, структуры и логики изложения материала</w:t>
            </w:r>
          </w:p>
          <w:p w:rsidR="00744EFB" w:rsidRPr="00744EFB" w:rsidRDefault="00744EFB" w:rsidP="00283EFB">
            <w:pPr>
              <w:rPr>
                <w:rFonts w:ascii="Times New Roman" w:hAnsi="Times New Roman" w:cs="Times New Roman"/>
                <w:sz w:val="28"/>
                <w:szCs w:val="28"/>
              </w:rPr>
            </w:pPr>
            <w:r w:rsidRPr="00744EFB">
              <w:rPr>
                <w:rFonts w:ascii="Times New Roman" w:hAnsi="Times New Roman" w:cs="Times New Roman"/>
                <w:sz w:val="28"/>
                <w:szCs w:val="28"/>
              </w:rPr>
              <w:t xml:space="preserve"> </w:t>
            </w:r>
            <w:r w:rsidRPr="00744EFB">
              <w:rPr>
                <w:rFonts w:ascii="Times New Roman" w:hAnsi="Times New Roman" w:cs="Times New Roman"/>
                <w:bCs/>
                <w:sz w:val="28"/>
                <w:szCs w:val="28"/>
                <w:lang w:eastAsia="en-GB"/>
              </w:rPr>
              <w:t xml:space="preserve">Некоторые учащиеся смогут </w:t>
            </w:r>
            <w:r w:rsidRPr="00744EFB">
              <w:rPr>
                <w:rFonts w:ascii="Times New Roman" w:hAnsi="Times New Roman" w:cs="Times New Roman"/>
                <w:sz w:val="28"/>
                <w:szCs w:val="28"/>
              </w:rPr>
              <w:t>прогнозировать содержание, исходя из основной мысли текста</w:t>
            </w:r>
          </w:p>
          <w:p w:rsidR="00744EFB" w:rsidRPr="00744EFB" w:rsidRDefault="00744EFB" w:rsidP="00283EFB">
            <w:pPr>
              <w:rPr>
                <w:rFonts w:ascii="Times New Roman" w:hAnsi="Times New Roman" w:cs="Times New Roman"/>
                <w:sz w:val="28"/>
                <w:szCs w:val="28"/>
              </w:rPr>
            </w:pPr>
            <w:r w:rsidRPr="00744EFB">
              <w:rPr>
                <w:rFonts w:ascii="Times New Roman" w:hAnsi="Times New Roman" w:cs="Times New Roman"/>
                <w:sz w:val="28"/>
                <w:szCs w:val="28"/>
              </w:rPr>
              <w:t xml:space="preserve"> участвовать в диалоге, обмениваясь мнениями по предложенной теме</w:t>
            </w:r>
          </w:p>
        </w:tc>
      </w:tr>
      <w:tr w:rsidR="00744EFB" w:rsidRPr="00744EFB" w:rsidTr="00283EFB">
        <w:trPr>
          <w:cantSplit/>
          <w:trHeight w:val="603"/>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Критерии оценивания</w:t>
            </w:r>
          </w:p>
        </w:tc>
        <w:tc>
          <w:tcPr>
            <w:tcW w:w="3988" w:type="pct"/>
            <w:gridSpan w:val="4"/>
          </w:tcPr>
          <w:tbl>
            <w:tblPr>
              <w:tblW w:w="8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0"/>
              <w:gridCol w:w="3980"/>
              <w:gridCol w:w="480"/>
            </w:tblGrid>
            <w:tr w:rsidR="00744EFB" w:rsidRPr="00744EFB" w:rsidTr="00283EFB">
              <w:trPr>
                <w:trHeight w:val="231"/>
              </w:trPr>
              <w:tc>
                <w:tcPr>
                  <w:tcW w:w="407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r w:rsidRPr="00744EFB">
                    <w:rPr>
                      <w:rFonts w:ascii="Times New Roman" w:hAnsi="Times New Roman" w:cs="Times New Roman"/>
                      <w:sz w:val="28"/>
                      <w:szCs w:val="28"/>
                    </w:rPr>
                    <w:t>Критерии оценивания</w:t>
                  </w:r>
                </w:p>
              </w:tc>
              <w:tc>
                <w:tcPr>
                  <w:tcW w:w="39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r w:rsidRPr="00744EFB">
                    <w:rPr>
                      <w:rFonts w:ascii="Times New Roman" w:hAnsi="Times New Roman" w:cs="Times New Roman"/>
                      <w:sz w:val="28"/>
                      <w:szCs w:val="28"/>
                    </w:rPr>
                    <w:t>Дескрипторы</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val="restart"/>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СГ4 прогнозирует содержание</w:t>
                  </w: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прогнозирует по названию </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прогнозирует по началу </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val="restart"/>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bCs/>
                      <w:sz w:val="28"/>
                      <w:szCs w:val="28"/>
                      <w:lang w:eastAsia="en-GB"/>
                    </w:rPr>
                    <w:t>СГ1 понимает   основное содержание текста, извлекая главную и второстепенную информацию</w:t>
                  </w: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выписывает ключевые слова</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определяет тему </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формулирует основную мысль </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val="restart"/>
                  <w:shd w:val="clear" w:color="auto" w:fill="auto"/>
                </w:tcPr>
                <w:p w:rsidR="00744EFB" w:rsidRPr="00744EFB" w:rsidRDefault="00744EFB" w:rsidP="00283EFB">
                  <w:pPr>
                    <w:snapToGrid w:val="0"/>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СГ3 пересказывает  содержание видео</w:t>
                  </w: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 xml:space="preserve">соблюдает последовательность </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snapToGrid w:val="0"/>
                    <w:rPr>
                      <w:rFonts w:ascii="Times New Roman" w:hAnsi="Times New Roman" w:cs="Times New Roman"/>
                      <w:bCs/>
                      <w:sz w:val="28"/>
                      <w:szCs w:val="28"/>
                      <w:lang w:eastAsia="en-GB"/>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пересказывает подробно</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snapToGrid w:val="0"/>
                    <w:rPr>
                      <w:rFonts w:ascii="Times New Roman" w:hAnsi="Times New Roman" w:cs="Times New Roman"/>
                      <w:bCs/>
                      <w:sz w:val="28"/>
                      <w:szCs w:val="28"/>
                      <w:lang w:eastAsia="en-GB"/>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пересказывает от 3-го лица</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val="restart"/>
                  <w:shd w:val="clear" w:color="auto" w:fill="auto"/>
                </w:tcPr>
                <w:p w:rsidR="00744EFB" w:rsidRPr="00744EFB" w:rsidRDefault="00744EFB" w:rsidP="00283EFB">
                  <w:pPr>
                    <w:snapToGrid w:val="0"/>
                    <w:rPr>
                      <w:rFonts w:ascii="Times New Roman" w:hAnsi="Times New Roman" w:cs="Times New Roman"/>
                      <w:sz w:val="28"/>
                      <w:szCs w:val="28"/>
                    </w:rPr>
                  </w:pPr>
                  <w:r w:rsidRPr="00744EFB">
                    <w:rPr>
                      <w:rFonts w:ascii="Times New Roman" w:hAnsi="Times New Roman" w:cs="Times New Roman"/>
                      <w:sz w:val="28"/>
                      <w:szCs w:val="28"/>
                    </w:rPr>
                    <w:t>СГ5 участвует в диалоге по предложенной проблеме</w:t>
                  </w: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раскрывает свою позицию</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snapToGrid w:val="0"/>
                    <w:rPr>
                      <w:rFonts w:ascii="Times New Roman" w:hAnsi="Times New Roman" w:cs="Times New Roman"/>
                      <w:sz w:val="28"/>
                      <w:szCs w:val="28"/>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говорит в соответствии с ролью</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snapToGrid w:val="0"/>
                    <w:rPr>
                      <w:rFonts w:ascii="Times New Roman" w:hAnsi="Times New Roman" w:cs="Times New Roman"/>
                      <w:sz w:val="28"/>
                      <w:szCs w:val="28"/>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аргументирует свое мнение</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vMerge/>
                  <w:shd w:val="clear" w:color="auto" w:fill="auto"/>
                </w:tcPr>
                <w:p w:rsidR="00744EFB" w:rsidRPr="00744EFB" w:rsidRDefault="00744EFB" w:rsidP="00283EFB">
                  <w:pPr>
                    <w:snapToGrid w:val="0"/>
                    <w:rPr>
                      <w:rFonts w:ascii="Times New Roman" w:hAnsi="Times New Roman" w:cs="Times New Roman"/>
                      <w:sz w:val="28"/>
                      <w:szCs w:val="28"/>
                    </w:rPr>
                  </w:pP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приводит примеры</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r w:rsidR="00744EFB" w:rsidRPr="00744EFB" w:rsidTr="00283EFB">
              <w:trPr>
                <w:trHeight w:val="231"/>
              </w:trPr>
              <w:tc>
                <w:tcPr>
                  <w:tcW w:w="4070" w:type="dxa"/>
                  <w:shd w:val="clear" w:color="auto" w:fill="auto"/>
                </w:tcPr>
                <w:p w:rsidR="00744EFB" w:rsidRPr="00744EFB" w:rsidRDefault="00744EFB" w:rsidP="00283EFB">
                  <w:pPr>
                    <w:snapToGrid w:val="0"/>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 xml:space="preserve">СРН2 </w:t>
                  </w:r>
                  <w:r w:rsidRPr="00744EFB">
                    <w:rPr>
                      <w:rFonts w:ascii="Times New Roman" w:hAnsi="Times New Roman" w:cs="Times New Roman"/>
                      <w:sz w:val="28"/>
                      <w:szCs w:val="28"/>
                    </w:rPr>
                    <w:t>использует паронимы, термины; аллегорию, инверсию, анафору</w:t>
                  </w:r>
                </w:p>
              </w:tc>
              <w:tc>
                <w:tcPr>
                  <w:tcW w:w="3980"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использует ключевые слова</w:t>
                  </w:r>
                </w:p>
              </w:tc>
              <w:tc>
                <w:tcPr>
                  <w:tcW w:w="480" w:type="dxa"/>
                  <w:shd w:val="clear" w:color="auto" w:fill="auto"/>
                </w:tcPr>
                <w:p w:rsidR="00744EFB" w:rsidRPr="00744EFB" w:rsidRDefault="00744EFB" w:rsidP="00283EFB">
                  <w:pPr>
                    <w:autoSpaceDE w:val="0"/>
                    <w:autoSpaceDN w:val="0"/>
                    <w:adjustRightInd w:val="0"/>
                    <w:ind w:right="-33"/>
                    <w:jc w:val="center"/>
                    <w:rPr>
                      <w:rFonts w:ascii="Times New Roman" w:hAnsi="Times New Roman" w:cs="Times New Roman"/>
                      <w:sz w:val="28"/>
                      <w:szCs w:val="28"/>
                    </w:rPr>
                  </w:pPr>
                </w:p>
              </w:tc>
            </w:tr>
          </w:tbl>
          <w:p w:rsidR="00744EFB" w:rsidRPr="00744EFB" w:rsidRDefault="00744EFB" w:rsidP="00283EFB">
            <w:pPr>
              <w:tabs>
                <w:tab w:val="left" w:pos="201"/>
              </w:tabs>
              <w:rPr>
                <w:rFonts w:ascii="Times New Roman" w:hAnsi="Times New Roman" w:cs="Times New Roman"/>
                <w:sz w:val="28"/>
                <w:szCs w:val="28"/>
              </w:rPr>
            </w:pPr>
          </w:p>
        </w:tc>
      </w:tr>
      <w:tr w:rsidR="00744EFB" w:rsidRPr="00744EFB" w:rsidTr="00283EFB">
        <w:trPr>
          <w:cantSplit/>
          <w:trHeight w:val="603"/>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lastRenderedPageBreak/>
              <w:t>Языковые цели</w:t>
            </w:r>
          </w:p>
          <w:p w:rsidR="00744EFB" w:rsidRPr="00744EFB" w:rsidRDefault="00744EFB" w:rsidP="00283EFB">
            <w:pPr>
              <w:rPr>
                <w:rFonts w:ascii="Times New Roman" w:hAnsi="Times New Roman" w:cs="Times New Roman"/>
                <w:sz w:val="28"/>
                <w:szCs w:val="28"/>
                <w:lang w:eastAsia="en-GB"/>
              </w:rPr>
            </w:pPr>
          </w:p>
        </w:tc>
        <w:tc>
          <w:tcPr>
            <w:tcW w:w="3988" w:type="pct"/>
            <w:gridSpan w:val="4"/>
          </w:tcPr>
          <w:p w:rsidR="00744EFB" w:rsidRPr="00744EFB" w:rsidRDefault="00744EFB" w:rsidP="00283EFB">
            <w:pPr>
              <w:autoSpaceDE w:val="0"/>
              <w:autoSpaceDN w:val="0"/>
              <w:adjustRightInd w:val="0"/>
              <w:ind w:right="-33"/>
              <w:jc w:val="both"/>
              <w:rPr>
                <w:rFonts w:ascii="Times New Roman" w:hAnsi="Times New Roman" w:cs="Times New Roman"/>
                <w:i/>
                <w:sz w:val="28"/>
                <w:szCs w:val="28"/>
              </w:rPr>
            </w:pPr>
            <w:r w:rsidRPr="00744EFB">
              <w:rPr>
                <w:rFonts w:ascii="Times New Roman" w:hAnsi="Times New Roman" w:cs="Times New Roman"/>
                <w:sz w:val="28"/>
                <w:szCs w:val="28"/>
              </w:rPr>
              <w:t xml:space="preserve">Полезные выражения для диалогов и письма: </w:t>
            </w:r>
            <w:r w:rsidRPr="00744EFB">
              <w:rPr>
                <w:rFonts w:ascii="Times New Roman" w:hAnsi="Times New Roman" w:cs="Times New Roman"/>
                <w:i/>
                <w:sz w:val="28"/>
                <w:szCs w:val="28"/>
              </w:rPr>
              <w:t xml:space="preserve">Я предполагаю, что…, На мой </w:t>
            </w:r>
            <w:proofErr w:type="gramStart"/>
            <w:r w:rsidRPr="00744EFB">
              <w:rPr>
                <w:rFonts w:ascii="Times New Roman" w:hAnsi="Times New Roman" w:cs="Times New Roman"/>
                <w:i/>
                <w:sz w:val="28"/>
                <w:szCs w:val="28"/>
              </w:rPr>
              <w:t>взгляд,…</w:t>
            </w:r>
            <w:proofErr w:type="gramEnd"/>
            <w:r w:rsidRPr="00744EFB">
              <w:rPr>
                <w:rFonts w:ascii="Times New Roman" w:hAnsi="Times New Roman" w:cs="Times New Roman"/>
                <w:i/>
                <w:sz w:val="28"/>
                <w:szCs w:val="28"/>
              </w:rPr>
              <w:t>,  По моему мнению, …., Я полагаю, что … и др</w:t>
            </w:r>
            <w:r w:rsidRPr="00744EFB">
              <w:rPr>
                <w:rFonts w:ascii="Times New Roman" w:hAnsi="Times New Roman" w:cs="Times New Roman"/>
                <w:sz w:val="28"/>
                <w:szCs w:val="28"/>
              </w:rPr>
              <w:t>.</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Развивать навыки слушания и говорения: прогнозирования содержания, понимания содержания, навыки диалогической речи, пересказа с трансформацией исходного текста; обогащать словарный запас, использовать в речи ключе вые слова. </w:t>
            </w:r>
          </w:p>
        </w:tc>
      </w:tr>
      <w:tr w:rsidR="00744EFB" w:rsidRPr="00744EFB" w:rsidTr="00283EFB">
        <w:trPr>
          <w:cantSplit/>
          <w:trHeight w:val="516"/>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 xml:space="preserve">Привитие ценностей </w:t>
            </w:r>
          </w:p>
        </w:tc>
        <w:tc>
          <w:tcPr>
            <w:tcW w:w="3988" w:type="pct"/>
            <w:gridSpan w:val="4"/>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Привитие ответственности за свое здоровье через содержание, основную мысль видеоролика, диалогов</w:t>
            </w:r>
          </w:p>
        </w:tc>
      </w:tr>
      <w:tr w:rsidR="00744EFB" w:rsidRPr="00744EFB" w:rsidTr="00283EFB">
        <w:trPr>
          <w:cantSplit/>
          <w:trHeight w:val="382"/>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Межпредметные связи</w:t>
            </w:r>
          </w:p>
        </w:tc>
        <w:tc>
          <w:tcPr>
            <w:tcW w:w="3988" w:type="pct"/>
            <w:gridSpan w:val="4"/>
          </w:tcPr>
          <w:p w:rsidR="00744EFB" w:rsidRPr="00744EFB" w:rsidRDefault="00744EFB" w:rsidP="00283EFB">
            <w:pPr>
              <w:rPr>
                <w:rFonts w:ascii="Times New Roman" w:hAnsi="Times New Roman" w:cs="Times New Roman"/>
                <w:bCs/>
                <w:sz w:val="28"/>
                <w:szCs w:val="28"/>
              </w:rPr>
            </w:pPr>
            <w:r w:rsidRPr="00744EFB">
              <w:rPr>
                <w:rFonts w:ascii="Times New Roman" w:hAnsi="Times New Roman" w:cs="Times New Roman"/>
                <w:bCs/>
                <w:sz w:val="28"/>
                <w:szCs w:val="28"/>
              </w:rPr>
              <w:t>В разделе прослеживаются  межпредметные связи  с предметом «Биология»: используются ключевые слова</w:t>
            </w:r>
          </w:p>
        </w:tc>
      </w:tr>
      <w:tr w:rsidR="00744EFB" w:rsidRPr="00744EFB" w:rsidTr="00283EFB">
        <w:trPr>
          <w:cantSplit/>
          <w:trHeight w:val="830"/>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Навыки использования ИКТ</w:t>
            </w:r>
          </w:p>
        </w:tc>
        <w:tc>
          <w:tcPr>
            <w:tcW w:w="3988" w:type="pct"/>
            <w:gridSpan w:val="4"/>
          </w:tcPr>
          <w:p w:rsidR="00744EFB" w:rsidRPr="00744EFB" w:rsidRDefault="00744EFB" w:rsidP="00283EFB">
            <w:pPr>
              <w:pStyle w:val="Default"/>
              <w:rPr>
                <w:sz w:val="28"/>
                <w:szCs w:val="28"/>
                <w:lang w:eastAsia="en-GB"/>
              </w:rPr>
            </w:pPr>
            <w:r w:rsidRPr="00744EFB">
              <w:rPr>
                <w:sz w:val="28"/>
                <w:szCs w:val="28"/>
                <w:lang w:eastAsia="en-GB"/>
              </w:rPr>
              <w:t>На уроке используется презентация, видеоролик</w:t>
            </w:r>
          </w:p>
        </w:tc>
      </w:tr>
      <w:tr w:rsidR="00744EFB" w:rsidRPr="00744EFB" w:rsidTr="00283EFB">
        <w:trPr>
          <w:cantSplit/>
        </w:trPr>
        <w:tc>
          <w:tcPr>
            <w:tcW w:w="1012" w:type="pct"/>
            <w:gridSpan w:val="2"/>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Предварительные знания</w:t>
            </w:r>
          </w:p>
        </w:tc>
        <w:tc>
          <w:tcPr>
            <w:tcW w:w="3988" w:type="pct"/>
            <w:gridSpan w:val="4"/>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rPr>
              <w:t xml:space="preserve">Навыки определения темы, основной мысли, работы с ключевыми словами, извлечения информации, навыки аргументирования. </w:t>
            </w:r>
          </w:p>
        </w:tc>
      </w:tr>
      <w:tr w:rsidR="00744EFB" w:rsidRPr="00744EFB" w:rsidTr="00283EFB">
        <w:trPr>
          <w:trHeight w:val="159"/>
        </w:trPr>
        <w:tc>
          <w:tcPr>
            <w:tcW w:w="5000" w:type="pct"/>
            <w:gridSpan w:val="6"/>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Ход урока</w:t>
            </w:r>
          </w:p>
        </w:tc>
      </w:tr>
      <w:tr w:rsidR="00744EFB" w:rsidRPr="00744EFB" w:rsidTr="00283EFB">
        <w:trPr>
          <w:trHeight w:val="528"/>
        </w:trPr>
        <w:tc>
          <w:tcPr>
            <w:tcW w:w="759" w:type="pct"/>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Запланированные этапы урока</w:t>
            </w:r>
          </w:p>
        </w:tc>
        <w:tc>
          <w:tcPr>
            <w:tcW w:w="3540" w:type="pct"/>
            <w:gridSpan w:val="4"/>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Запланированная деятельность на уроке</w:t>
            </w:r>
          </w:p>
          <w:p w:rsidR="00744EFB" w:rsidRPr="00744EFB" w:rsidRDefault="00744EFB" w:rsidP="00283EFB">
            <w:pPr>
              <w:jc w:val="center"/>
              <w:rPr>
                <w:rFonts w:ascii="Times New Roman" w:hAnsi="Times New Roman" w:cs="Times New Roman"/>
                <w:sz w:val="28"/>
                <w:szCs w:val="28"/>
                <w:lang w:eastAsia="en-GB"/>
              </w:rPr>
            </w:pPr>
          </w:p>
        </w:tc>
        <w:tc>
          <w:tcPr>
            <w:tcW w:w="701" w:type="pct"/>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Ресурсы</w:t>
            </w:r>
          </w:p>
        </w:tc>
      </w:tr>
      <w:tr w:rsidR="00744EFB" w:rsidRPr="00744EFB" w:rsidTr="00283EFB">
        <w:trPr>
          <w:trHeight w:val="1401"/>
        </w:trPr>
        <w:tc>
          <w:tcPr>
            <w:tcW w:w="759" w:type="pct"/>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Начало урока</w:t>
            </w:r>
          </w:p>
          <w:p w:rsidR="00744EFB" w:rsidRPr="00744EFB" w:rsidRDefault="00744EFB" w:rsidP="00283EFB">
            <w:pPr>
              <w:jc w:val="center"/>
              <w:rPr>
                <w:rFonts w:ascii="Times New Roman" w:hAnsi="Times New Roman" w:cs="Times New Roman"/>
                <w:sz w:val="28"/>
                <w:szCs w:val="28"/>
                <w:lang w:eastAsia="en-GB"/>
              </w:rPr>
            </w:pPr>
          </w:p>
        </w:tc>
        <w:tc>
          <w:tcPr>
            <w:tcW w:w="3540" w:type="pct"/>
            <w:gridSpan w:val="4"/>
          </w:tcPr>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 xml:space="preserve">1.Организационный момент. </w:t>
            </w:r>
          </w:p>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 xml:space="preserve">Приветствие. </w:t>
            </w:r>
          </w:p>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 xml:space="preserve">2.Деление на группы. </w:t>
            </w:r>
          </w:p>
          <w:p w:rsidR="00744EFB" w:rsidRPr="00744EFB" w:rsidRDefault="00744EFB" w:rsidP="00283EFB">
            <w:pP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Лидеры набирают группы.</w:t>
            </w:r>
          </w:p>
          <w:p w:rsidR="00744EFB" w:rsidRPr="00744EFB" w:rsidRDefault="00744EFB" w:rsidP="00283EFB">
            <w:pPr>
              <w:rPr>
                <w:rFonts w:ascii="Times New Roman" w:hAnsi="Times New Roman" w:cs="Times New Roman"/>
                <w:sz w:val="28"/>
                <w:szCs w:val="28"/>
                <w:lang w:val="kk-KZ" w:eastAsia="en-GB"/>
              </w:rPr>
            </w:pPr>
            <w:r w:rsidRPr="00744EFB">
              <w:rPr>
                <w:rFonts w:ascii="Times New Roman" w:hAnsi="Times New Roman" w:cs="Times New Roman"/>
                <w:sz w:val="28"/>
                <w:szCs w:val="28"/>
                <w:lang w:eastAsia="en-GB"/>
              </w:rPr>
              <w:t xml:space="preserve">К доске выходят 4 учащихся, которые хотят быть лидерами групп. Они по очереди называют учащихся, которых хотят включить в свою группу. </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 xml:space="preserve">Разобраться: вредны или полезны ГМП? И будете ли Вы их употреблять в дальнейшем?»    </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 xml:space="preserve">Для достижения этой цели мы рассмотрим </w:t>
            </w:r>
            <w:r w:rsidRPr="00744EFB">
              <w:rPr>
                <w:rFonts w:ascii="Times New Roman" w:hAnsi="Times New Roman" w:cs="Times New Roman"/>
                <w:i/>
                <w:sz w:val="28"/>
                <w:szCs w:val="28"/>
                <w:u w:val="single"/>
              </w:rPr>
              <w:t>следующие вопросы</w:t>
            </w:r>
            <w:r w:rsidRPr="00744EFB">
              <w:rPr>
                <w:rFonts w:ascii="Times New Roman" w:hAnsi="Times New Roman" w:cs="Times New Roman"/>
                <w:sz w:val="28"/>
                <w:szCs w:val="28"/>
              </w:rPr>
              <w:t xml:space="preserve">: </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-Что такое ГМО?</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 xml:space="preserve">-Что такое генетически-модифицированные продукты питания? </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-Положительные и отрицательные стороны данных продуктов питания</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 xml:space="preserve">-Какие продукты, имеющие в наших </w:t>
            </w:r>
            <w:proofErr w:type="gramStart"/>
            <w:r w:rsidRPr="00744EFB">
              <w:rPr>
                <w:rFonts w:ascii="Times New Roman" w:hAnsi="Times New Roman" w:cs="Times New Roman"/>
                <w:sz w:val="28"/>
                <w:szCs w:val="28"/>
              </w:rPr>
              <w:t>магазинах,  содержат</w:t>
            </w:r>
            <w:proofErr w:type="gramEnd"/>
            <w:r w:rsidRPr="00744EFB">
              <w:rPr>
                <w:rFonts w:ascii="Times New Roman" w:hAnsi="Times New Roman" w:cs="Times New Roman"/>
                <w:sz w:val="28"/>
                <w:szCs w:val="28"/>
              </w:rPr>
              <w:t xml:space="preserve"> ГМО?</w:t>
            </w:r>
          </w:p>
          <w:p w:rsidR="00744EFB" w:rsidRPr="00744EFB" w:rsidRDefault="00744EFB" w:rsidP="00283EFB">
            <w:pPr>
              <w:jc w:val="both"/>
              <w:rPr>
                <w:rFonts w:ascii="Times New Roman" w:hAnsi="Times New Roman" w:cs="Times New Roman"/>
                <w:sz w:val="28"/>
                <w:szCs w:val="28"/>
              </w:rPr>
            </w:pPr>
            <w:r w:rsidRPr="00744EFB">
              <w:rPr>
                <w:rFonts w:ascii="Times New Roman" w:hAnsi="Times New Roman" w:cs="Times New Roman"/>
                <w:sz w:val="28"/>
                <w:szCs w:val="28"/>
              </w:rPr>
              <w:t>-</w:t>
            </w:r>
            <w:proofErr w:type="gramStart"/>
            <w:r w:rsidRPr="00744EFB">
              <w:rPr>
                <w:rFonts w:ascii="Times New Roman" w:hAnsi="Times New Roman" w:cs="Times New Roman"/>
                <w:sz w:val="28"/>
                <w:szCs w:val="28"/>
              </w:rPr>
              <w:t>Нужны  ли</w:t>
            </w:r>
            <w:proofErr w:type="gramEnd"/>
            <w:r w:rsidRPr="00744EFB">
              <w:rPr>
                <w:rFonts w:ascii="Times New Roman" w:hAnsi="Times New Roman" w:cs="Times New Roman"/>
                <w:sz w:val="28"/>
                <w:szCs w:val="28"/>
              </w:rPr>
              <w:t xml:space="preserve"> генетические модифицированные продукты современному человеку? </w:t>
            </w:r>
          </w:p>
          <w:p w:rsidR="00744EFB" w:rsidRPr="00744EFB" w:rsidRDefault="00744EFB" w:rsidP="00283EFB">
            <w:pPr>
              <w:jc w:val="both"/>
              <w:rPr>
                <w:rFonts w:ascii="Times New Roman" w:hAnsi="Times New Roman" w:cs="Times New Roman"/>
                <w:sz w:val="28"/>
                <w:szCs w:val="28"/>
                <w:lang w:val="kk-KZ" w:eastAsia="en-GB"/>
              </w:rPr>
            </w:pPr>
            <w:r w:rsidRPr="00744EFB">
              <w:rPr>
                <w:rFonts w:ascii="Times New Roman" w:hAnsi="Times New Roman" w:cs="Times New Roman"/>
                <w:sz w:val="28"/>
                <w:szCs w:val="28"/>
              </w:rPr>
              <w:t xml:space="preserve">Стоит ли их употреблять? Итак, что же такое ГМО? Как они устроены?  </w:t>
            </w:r>
          </w:p>
        </w:tc>
        <w:tc>
          <w:tcPr>
            <w:tcW w:w="701" w:type="pct"/>
          </w:tcPr>
          <w:p w:rsidR="00744EFB" w:rsidRPr="00744EFB" w:rsidRDefault="00744EFB" w:rsidP="00283EFB">
            <w:pPr>
              <w:rPr>
                <w:rFonts w:ascii="Times New Roman" w:hAnsi="Times New Roman" w:cs="Times New Roman"/>
                <w:sz w:val="28"/>
                <w:szCs w:val="28"/>
                <w:shd w:val="clear" w:color="auto" w:fill="FFFFFF"/>
              </w:rPr>
            </w:pPr>
          </w:p>
        </w:tc>
      </w:tr>
      <w:tr w:rsidR="00744EFB" w:rsidRPr="00744EFB" w:rsidTr="00283EFB">
        <w:trPr>
          <w:trHeight w:val="540"/>
        </w:trPr>
        <w:tc>
          <w:tcPr>
            <w:tcW w:w="759" w:type="pct"/>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 xml:space="preserve">Середина урока </w:t>
            </w: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p>
        </w:tc>
        <w:tc>
          <w:tcPr>
            <w:tcW w:w="3540" w:type="pct"/>
            <w:gridSpan w:val="4"/>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lastRenderedPageBreak/>
              <w:t>3.Знакомство с темой, целями и критериями оценивания.</w:t>
            </w:r>
          </w:p>
          <w:p w:rsidR="00744EFB" w:rsidRPr="00744EFB" w:rsidRDefault="00744EFB" w:rsidP="00283EFB">
            <w:pPr>
              <w:autoSpaceDE w:val="0"/>
              <w:autoSpaceDN w:val="0"/>
              <w:adjustRightInd w:val="0"/>
              <w:ind w:right="-33"/>
              <w:jc w:val="both"/>
              <w:rPr>
                <w:rFonts w:ascii="Times New Roman" w:hAnsi="Times New Roman" w:cs="Times New Roman"/>
                <w:sz w:val="28"/>
                <w:szCs w:val="28"/>
                <w:lang w:val="kk-KZ"/>
              </w:rPr>
            </w:pPr>
            <w:r w:rsidRPr="00744EFB">
              <w:rPr>
                <w:rFonts w:ascii="Times New Roman" w:hAnsi="Times New Roman" w:cs="Times New Roman"/>
                <w:sz w:val="28"/>
                <w:szCs w:val="28"/>
              </w:rPr>
              <w:object w:dxaOrig="9195"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22.25pt" o:ole="">
                  <v:imagedata r:id="rId4" o:title=""/>
                </v:shape>
                <o:OLEObject Type="Embed" ProgID="PBrush" ShapeID="_x0000_i1025" DrawAspect="Content" ObjectID="_1613154195" r:id="rId5"/>
              </w:object>
            </w:r>
            <w:r w:rsidRPr="00744EFB">
              <w:rPr>
                <w:rFonts w:ascii="Times New Roman" w:hAnsi="Times New Roman" w:cs="Times New Roman"/>
                <w:sz w:val="28"/>
                <w:szCs w:val="28"/>
              </w:rPr>
              <w:object w:dxaOrig="9030" w:dyaOrig="6585">
                <v:shape id="_x0000_i1026" type="#_x0000_t75" style="width:140.25pt;height:102.75pt" o:ole="">
                  <v:imagedata r:id="rId6" o:title=""/>
                </v:shape>
                <o:OLEObject Type="Embed" ProgID="PBrush" ShapeID="_x0000_i1026" DrawAspect="Content" ObjectID="_1613154196" r:id="rId7"/>
              </w:objec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Цель обучения СГ4.</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Задание.</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1.Предположите, о чём будет говориться в видеоролике, если он называется «ГМО продукты». Запишите своё предположение в виде 1-2 предложений. Используйте следующие выражения: </w:t>
            </w:r>
            <w:r w:rsidRPr="00744EFB">
              <w:rPr>
                <w:rFonts w:ascii="Times New Roman" w:hAnsi="Times New Roman" w:cs="Times New Roman"/>
                <w:i/>
                <w:sz w:val="28"/>
                <w:szCs w:val="28"/>
              </w:rPr>
              <w:t xml:space="preserve">Я предполагаю, что…, На мой </w:t>
            </w:r>
            <w:proofErr w:type="gramStart"/>
            <w:r w:rsidRPr="00744EFB">
              <w:rPr>
                <w:rFonts w:ascii="Times New Roman" w:hAnsi="Times New Roman" w:cs="Times New Roman"/>
                <w:i/>
                <w:sz w:val="28"/>
                <w:szCs w:val="28"/>
              </w:rPr>
              <w:t>взгляд,…</w:t>
            </w:r>
            <w:proofErr w:type="gramEnd"/>
            <w:r w:rsidRPr="00744EFB">
              <w:rPr>
                <w:rFonts w:ascii="Times New Roman" w:hAnsi="Times New Roman" w:cs="Times New Roman"/>
                <w:i/>
                <w:sz w:val="28"/>
                <w:szCs w:val="28"/>
              </w:rPr>
              <w:t>,  По моему мнению, …., Я полагаю, что … и др</w:t>
            </w:r>
            <w:r w:rsidRPr="00744EFB">
              <w:rPr>
                <w:rFonts w:ascii="Times New Roman" w:hAnsi="Times New Roman" w:cs="Times New Roman"/>
                <w:sz w:val="28"/>
                <w:szCs w:val="28"/>
              </w:rPr>
              <w:t>.</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Взаимопроверка.Учащиеся обмениваются своими предположениями в группах. Выделяют наиболее удачные работы.</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Г</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Ф</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Цель обучения СГ1.</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Задание. Прослушайте первую часть видеоролика. Выпишите ключевые слова. </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Учащиеся заполняют графический органайзер «Концептуальное колесо». Приложение 1.</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СГ4</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sz w:val="28"/>
                <w:szCs w:val="28"/>
              </w:rPr>
              <w:t>Задание.Опираясь на ключевые слова и содержание первой части, предположите, о чём будет говорится во второй части видеоролика. Запишите своё предположение в виде 1-2 предложений (в тетрадях)</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Учащиеся смотрят видеоролик до конца.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Обсуждают, чьи предположения оказались наиболее точными?</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Г</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Задание.Определите тему видеоролика.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Сформулируйте основную мысль видеоролика, используя ключевые слова.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Учащиеся заполняют графический органайзер «Концептуальное колесо». Приложение 1.</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Взаимооценивание. Стратегия «Малая галерея».</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Учащиеся вывешивают свои органайзеры «Концептуальное колесо» в разных частях кабинета. Затем проверяют работы </w:t>
            </w:r>
            <w:r w:rsidRPr="00744EFB">
              <w:rPr>
                <w:rFonts w:ascii="Times New Roman" w:hAnsi="Times New Roman" w:cs="Times New Roman"/>
                <w:sz w:val="28"/>
                <w:szCs w:val="28"/>
              </w:rPr>
              <w:lastRenderedPageBreak/>
              <w:t>друг друга пастой зеленого цвета. Каждый учащийся проверяет 2 работы. Учащиеся перемещаются по классу по часовой стрелке.</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К</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Ф</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Затем каждый учащийся забирает свою работу, анализирует замечания, корректирует свою работу.</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Цель обучения СГ3+СРН2</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Задание.Подготовьте подробный пересказ текста.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Используя «Концептуальное колесо», учащиеся готовятся к пересказу содержания видеоролика от 3 лица. Используют термины, ключевые слова.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Учитель может вместе с учащимися оставить план видеоролика.</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И</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Взаимопроверка. Стратегия «Дискуссионная карусель».</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Учащиеся образуют два круга: внешний и внутренний.  Учащиеся внутреннего круга становятся спинами друг к другу, лицом к учащимся из внешнего круга.</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Вначале пересказывают учащиеся внутреннего круга, а внешний круг слушает и оценивает. Затем учащиеся внутреннего круга делают 1 шаг вправо, оказываясь напротив другого учащегося. Теперь пересказывает внешний круг, внутренний слушает и оценивает. На пересказ одного учащегося отводится 2 минуты. На оценивание – 1 минута.</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П</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Ф</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Цель обучения СГ5</w:t>
            </w:r>
            <w:r w:rsidRPr="00744EFB">
              <w:rPr>
                <w:rFonts w:ascii="Times New Roman" w:hAnsi="Times New Roman" w:cs="Times New Roman"/>
                <w:bCs/>
                <w:sz w:val="28"/>
                <w:szCs w:val="28"/>
                <w:lang w:eastAsia="en-GB"/>
              </w:rPr>
              <w:t>.</w:t>
            </w:r>
          </w:p>
          <w:p w:rsidR="00744EFB" w:rsidRPr="00744EFB" w:rsidRDefault="00744EFB" w:rsidP="00283EFB">
            <w:pPr>
              <w:snapToGrid w:val="0"/>
              <w:rPr>
                <w:rFonts w:ascii="Times New Roman" w:hAnsi="Times New Roman" w:cs="Times New Roman"/>
                <w:sz w:val="28"/>
                <w:szCs w:val="28"/>
              </w:rPr>
            </w:pPr>
            <w:r w:rsidRPr="00744EFB">
              <w:rPr>
                <w:rFonts w:ascii="Times New Roman" w:hAnsi="Times New Roman" w:cs="Times New Roman"/>
                <w:sz w:val="28"/>
                <w:szCs w:val="28"/>
              </w:rPr>
              <w:t xml:space="preserve">Задание. </w:t>
            </w:r>
          </w:p>
          <w:p w:rsidR="00744EFB" w:rsidRPr="00744EFB" w:rsidRDefault="00744EFB" w:rsidP="00283EFB">
            <w:pPr>
              <w:snapToGrid w:val="0"/>
              <w:rPr>
                <w:rFonts w:ascii="Times New Roman" w:hAnsi="Times New Roman" w:cs="Times New Roman"/>
                <w:color w:val="333333"/>
                <w:sz w:val="28"/>
                <w:szCs w:val="28"/>
                <w:shd w:val="clear" w:color="auto" w:fill="FFFFFF"/>
              </w:rPr>
            </w:pPr>
            <w:r w:rsidRPr="00744EFB">
              <w:rPr>
                <w:rFonts w:ascii="Times New Roman" w:hAnsi="Times New Roman" w:cs="Times New Roman"/>
                <w:sz w:val="28"/>
                <w:szCs w:val="28"/>
              </w:rPr>
              <w:t>Исходя из роли, подготовьте диалог «Безопасно ли употребление ГМО?</w:t>
            </w:r>
            <w:r w:rsidRPr="00744EFB">
              <w:rPr>
                <w:rFonts w:ascii="Times New Roman" w:hAnsi="Times New Roman" w:cs="Times New Roman"/>
                <w:color w:val="333333"/>
                <w:sz w:val="28"/>
                <w:szCs w:val="28"/>
                <w:shd w:val="clear" w:color="auto" w:fill="FFFFFF"/>
              </w:rPr>
              <w:t>».</w:t>
            </w:r>
          </w:p>
          <w:p w:rsidR="00744EFB" w:rsidRPr="00744EFB" w:rsidRDefault="00744EFB" w:rsidP="00283EFB">
            <w:pPr>
              <w:snapToGrid w:val="0"/>
              <w:rPr>
                <w:rFonts w:ascii="Times New Roman" w:hAnsi="Times New Roman" w:cs="Times New Roman"/>
                <w:sz w:val="28"/>
                <w:szCs w:val="28"/>
                <w:shd w:val="clear" w:color="auto" w:fill="FFFFFF"/>
              </w:rPr>
            </w:pPr>
            <w:r w:rsidRPr="00744EFB">
              <w:rPr>
                <w:rFonts w:ascii="Times New Roman" w:hAnsi="Times New Roman" w:cs="Times New Roman"/>
                <w:sz w:val="28"/>
                <w:szCs w:val="28"/>
                <w:shd w:val="clear" w:color="auto" w:fill="FFFFFF"/>
              </w:rPr>
              <w:t>Учащиеся вытягивают карточку с ролью, создают произвольно пары, определяют свои позиции.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8"/>
              <w:gridCol w:w="3079"/>
            </w:tblGrid>
            <w:tr w:rsidR="00744EFB" w:rsidRPr="00744EFB" w:rsidTr="00283EFB">
              <w:tc>
                <w:tcPr>
                  <w:tcW w:w="3078"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мама маленького ребенка</w:t>
                  </w:r>
                </w:p>
              </w:tc>
              <w:tc>
                <w:tcPr>
                  <w:tcW w:w="3079"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бабушка, у которой проблемы со здоровьем</w:t>
                  </w:r>
                </w:p>
              </w:tc>
            </w:tr>
            <w:tr w:rsidR="00744EFB" w:rsidRPr="00744EFB" w:rsidTr="00283EFB">
              <w:tc>
                <w:tcPr>
                  <w:tcW w:w="3078"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потребитель</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p>
              </w:tc>
              <w:tc>
                <w:tcPr>
                  <w:tcW w:w="3079"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ученый-исследователь</w:t>
                  </w:r>
                </w:p>
              </w:tc>
            </w:tr>
            <w:tr w:rsidR="00744EFB" w:rsidRPr="00744EFB" w:rsidTr="00283EFB">
              <w:tc>
                <w:tcPr>
                  <w:tcW w:w="3078"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подросток</w:t>
                  </w:r>
                </w:p>
              </w:tc>
              <w:tc>
                <w:tcPr>
                  <w:tcW w:w="3079" w:type="dxa"/>
                  <w:shd w:val="clear" w:color="auto" w:fill="auto"/>
                </w:tcPr>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Роль - врач</w:t>
                  </w:r>
                </w:p>
              </w:tc>
            </w:tr>
          </w:tbl>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 xml:space="preserve">Взаимооценивание. </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Несколько пар (2-3) отвечают диалоги у доски. Оценивает весь класс. Отрабатываются навыки оценивания.</w:t>
            </w:r>
          </w:p>
          <w:p w:rsidR="00744EFB" w:rsidRPr="00744EFB" w:rsidRDefault="00744EFB" w:rsidP="00283EFB">
            <w:pPr>
              <w:autoSpaceDE w:val="0"/>
              <w:autoSpaceDN w:val="0"/>
              <w:adjustRightInd w:val="0"/>
              <w:ind w:right="-33"/>
              <w:jc w:val="both"/>
              <w:rPr>
                <w:rFonts w:ascii="Times New Roman" w:hAnsi="Times New Roman" w:cs="Times New Roman"/>
                <w:sz w:val="28"/>
                <w:szCs w:val="28"/>
              </w:rPr>
            </w:pPr>
            <w:r w:rsidRPr="00744EFB">
              <w:rPr>
                <w:rFonts w:ascii="Times New Roman" w:hAnsi="Times New Roman" w:cs="Times New Roman"/>
                <w:sz w:val="28"/>
                <w:szCs w:val="28"/>
              </w:rPr>
              <w:t>Затем учащиеся объединяются по 2 пары. Оценивают друг друга.</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lastRenderedPageBreak/>
              <w:t>К</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П</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b/>
                <w:sz w:val="28"/>
                <w:szCs w:val="28"/>
              </w:rPr>
              <w:t>Ф</w:t>
            </w:r>
          </w:p>
          <w:p w:rsidR="00744EFB" w:rsidRPr="00744EFB" w:rsidRDefault="00744EFB" w:rsidP="00283EFB">
            <w:pPr>
              <w:autoSpaceDE w:val="0"/>
              <w:autoSpaceDN w:val="0"/>
              <w:adjustRightInd w:val="0"/>
              <w:ind w:right="-33"/>
              <w:jc w:val="both"/>
              <w:rPr>
                <w:rFonts w:ascii="Times New Roman" w:hAnsi="Times New Roman" w:cs="Times New Roman"/>
                <w:b/>
                <w:sz w:val="28"/>
                <w:szCs w:val="28"/>
              </w:rPr>
            </w:pPr>
            <w:r w:rsidRPr="00744EFB">
              <w:rPr>
                <w:rFonts w:ascii="Times New Roman" w:hAnsi="Times New Roman" w:cs="Times New Roman"/>
                <w:sz w:val="28"/>
                <w:szCs w:val="28"/>
              </w:rPr>
              <w:t>Рефлексия. Стратегия 3М. Работа в парах.</w:t>
            </w:r>
          </w:p>
          <w:p w:rsidR="00744EFB" w:rsidRPr="00744EFB" w:rsidRDefault="00744EFB" w:rsidP="00283EFB">
            <w:pPr>
              <w:pStyle w:val="a6"/>
              <w:ind w:right="150"/>
              <w:rPr>
                <w:sz w:val="28"/>
                <w:szCs w:val="28"/>
              </w:rPr>
            </w:pPr>
            <w:r w:rsidRPr="00744EFB">
              <w:rPr>
                <w:sz w:val="28"/>
                <w:szCs w:val="28"/>
              </w:rPr>
              <w:t>Подумайте и назовите 3 момента, которые у вас на уроке получились хорошо/отлично.</w:t>
            </w:r>
          </w:p>
          <w:p w:rsidR="00744EFB" w:rsidRPr="00744EFB" w:rsidRDefault="00744EFB" w:rsidP="00283EFB">
            <w:pPr>
              <w:autoSpaceDE w:val="0"/>
              <w:autoSpaceDN w:val="0"/>
              <w:adjustRightInd w:val="0"/>
              <w:ind w:right="-33"/>
              <w:jc w:val="both"/>
              <w:rPr>
                <w:rFonts w:ascii="Times New Roman" w:eastAsia="Times New Roman" w:hAnsi="Times New Roman" w:cs="Times New Roman"/>
                <w:sz w:val="28"/>
                <w:szCs w:val="28"/>
              </w:rPr>
            </w:pPr>
            <w:r w:rsidRPr="00744EFB">
              <w:rPr>
                <w:rFonts w:ascii="Times New Roman" w:eastAsia="Times New Roman" w:hAnsi="Times New Roman" w:cs="Times New Roman"/>
                <w:sz w:val="28"/>
                <w:szCs w:val="28"/>
              </w:rPr>
              <w:t>Назовите 1 действие, которое улучшит вашу работу.</w:t>
            </w:r>
          </w:p>
          <w:p w:rsidR="00744EFB" w:rsidRPr="00744EFB" w:rsidRDefault="00744EFB" w:rsidP="00283EFB">
            <w:pPr>
              <w:autoSpaceDE w:val="0"/>
              <w:autoSpaceDN w:val="0"/>
              <w:adjustRightInd w:val="0"/>
              <w:ind w:right="-33"/>
              <w:jc w:val="both"/>
              <w:rPr>
                <w:rFonts w:ascii="Times New Roman" w:hAnsi="Times New Roman" w:cs="Times New Roman"/>
                <w:b/>
                <w:i/>
                <w:sz w:val="28"/>
                <w:szCs w:val="28"/>
              </w:rPr>
            </w:pPr>
            <w:r w:rsidRPr="00744EFB">
              <w:rPr>
                <w:rFonts w:ascii="Times New Roman" w:eastAsia="Times New Roman" w:hAnsi="Times New Roman" w:cs="Times New Roman"/>
                <w:b/>
                <w:sz w:val="28"/>
                <w:szCs w:val="28"/>
              </w:rPr>
              <w:t>П</w:t>
            </w:r>
          </w:p>
        </w:tc>
        <w:tc>
          <w:tcPr>
            <w:tcW w:w="701" w:type="pct"/>
          </w:tcPr>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t>Видео</w:t>
            </w: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pStyle w:val="1"/>
              <w:spacing w:before="0"/>
              <w:rPr>
                <w:rFonts w:ascii="Times New Roman" w:hAnsi="Times New Roman" w:cs="Times New Roman"/>
                <w:b w:val="0"/>
              </w:rPr>
            </w:pPr>
            <w:r w:rsidRPr="00744EFB">
              <w:rPr>
                <w:rStyle w:val="watch-title"/>
                <w:rFonts w:ascii="Times New Roman" w:hAnsi="Times New Roman" w:cs="Times New Roman"/>
                <w:b w:val="0"/>
                <w:sz w:val="28"/>
                <w:szCs w:val="28"/>
              </w:rPr>
              <w:t>ГМО продукты</w:t>
            </w:r>
          </w:p>
          <w:p w:rsidR="00744EFB" w:rsidRPr="00744EFB" w:rsidRDefault="00744EFB" w:rsidP="00283EFB">
            <w:pPr>
              <w:rPr>
                <w:rFonts w:ascii="Times New Roman" w:hAnsi="Times New Roman" w:cs="Times New Roman"/>
                <w:sz w:val="28"/>
                <w:szCs w:val="28"/>
                <w:lang w:eastAsia="en-GB"/>
              </w:rPr>
            </w:pPr>
            <w:hyperlink r:id="rId8" w:history="1">
              <w:r w:rsidRPr="00744EFB">
                <w:rPr>
                  <w:rStyle w:val="a3"/>
                  <w:rFonts w:ascii="Times New Roman" w:hAnsi="Times New Roman" w:cs="Times New Roman"/>
                  <w:sz w:val="28"/>
                  <w:szCs w:val="28"/>
                  <w:lang w:eastAsia="en-GB"/>
                </w:rPr>
                <w:t>https://www.youtube.com/watch?v=18dFxpbOFEM</w:t>
              </w:r>
            </w:hyperlink>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pStyle w:val="a8"/>
              <w:rPr>
                <w:rFonts w:cs="Times New Roman"/>
                <w:sz w:val="28"/>
                <w:szCs w:val="28"/>
              </w:rPr>
            </w:pPr>
          </w:p>
          <w:p w:rsidR="00744EFB" w:rsidRPr="00744EFB" w:rsidRDefault="00744EFB" w:rsidP="00283EFB">
            <w:pPr>
              <w:pStyle w:val="a8"/>
              <w:rPr>
                <w:rFonts w:cs="Times New Roman"/>
                <w:sz w:val="28"/>
                <w:szCs w:val="28"/>
              </w:rPr>
            </w:pPr>
          </w:p>
          <w:p w:rsidR="00744EFB" w:rsidRPr="00744EFB" w:rsidRDefault="00744EFB" w:rsidP="00283EFB">
            <w:pPr>
              <w:pStyle w:val="a8"/>
              <w:rPr>
                <w:rFonts w:cs="Times New Roman"/>
                <w:sz w:val="28"/>
                <w:szCs w:val="28"/>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pStyle w:val="a4"/>
              <w:spacing w:before="0" w:beforeAutospacing="0" w:after="0" w:afterAutospacing="0"/>
              <w:ind w:firstLine="708"/>
              <w:jc w:val="both"/>
              <w:rPr>
                <w:sz w:val="28"/>
                <w:szCs w:val="28"/>
                <w:lang w:val="ru-RU"/>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jc w:val="both"/>
              <w:outlineLvl w:val="0"/>
              <w:rPr>
                <w:rFonts w:ascii="Times New Roman" w:hAnsi="Times New Roman" w:cs="Times New Roman"/>
                <w:sz w:val="28"/>
                <w:szCs w:val="28"/>
                <w:lang w:eastAsia="en-GB"/>
              </w:rPr>
            </w:pPr>
          </w:p>
          <w:p w:rsidR="00744EFB" w:rsidRPr="00744EFB" w:rsidRDefault="00744EFB" w:rsidP="00283EFB">
            <w:pPr>
              <w:jc w:val="both"/>
              <w:outlineLvl w:val="0"/>
              <w:rPr>
                <w:rFonts w:ascii="Times New Roman" w:hAnsi="Times New Roman" w:cs="Times New Roman"/>
                <w:sz w:val="28"/>
                <w:szCs w:val="28"/>
                <w:lang w:eastAsia="en-GB"/>
              </w:rPr>
            </w:pPr>
          </w:p>
          <w:p w:rsidR="00744EFB" w:rsidRPr="00744EFB" w:rsidRDefault="00744EFB" w:rsidP="00283EFB">
            <w:pPr>
              <w:jc w:val="both"/>
              <w:outlineLvl w:val="0"/>
              <w:rPr>
                <w:rFonts w:ascii="Times New Roman" w:hAnsi="Times New Roman" w:cs="Times New Roman"/>
                <w:sz w:val="28"/>
                <w:szCs w:val="28"/>
                <w:lang w:eastAsia="en-GB"/>
              </w:rPr>
            </w:pPr>
          </w:p>
        </w:tc>
      </w:tr>
      <w:tr w:rsidR="00744EFB" w:rsidRPr="00744EFB" w:rsidTr="00283EFB">
        <w:trPr>
          <w:trHeight w:val="1385"/>
        </w:trPr>
        <w:tc>
          <w:tcPr>
            <w:tcW w:w="759" w:type="pct"/>
          </w:tcPr>
          <w:p w:rsidR="00744EFB" w:rsidRPr="00744EFB" w:rsidRDefault="00744EFB" w:rsidP="00283EFB">
            <w:pPr>
              <w:jc w:val="center"/>
              <w:rPr>
                <w:rFonts w:ascii="Times New Roman" w:hAnsi="Times New Roman" w:cs="Times New Roman"/>
                <w:sz w:val="28"/>
                <w:szCs w:val="28"/>
                <w:lang w:eastAsia="en-GB"/>
              </w:rPr>
            </w:pPr>
            <w:r w:rsidRPr="00744EFB">
              <w:rPr>
                <w:rFonts w:ascii="Times New Roman" w:hAnsi="Times New Roman" w:cs="Times New Roman"/>
                <w:sz w:val="28"/>
                <w:szCs w:val="28"/>
                <w:lang w:eastAsia="en-GB"/>
              </w:rPr>
              <w:lastRenderedPageBreak/>
              <w:t>Конец урока</w:t>
            </w:r>
          </w:p>
          <w:p w:rsidR="00744EFB" w:rsidRPr="00744EFB" w:rsidRDefault="00744EFB" w:rsidP="00283EFB">
            <w:pPr>
              <w:rPr>
                <w:rFonts w:ascii="Times New Roman" w:hAnsi="Times New Roman" w:cs="Times New Roman"/>
                <w:sz w:val="28"/>
                <w:szCs w:val="28"/>
                <w:lang w:eastAsia="en-GB"/>
              </w:rPr>
            </w:pPr>
          </w:p>
          <w:p w:rsidR="00744EFB" w:rsidRPr="00744EFB" w:rsidRDefault="00744EFB" w:rsidP="00283EFB">
            <w:pPr>
              <w:rPr>
                <w:rFonts w:ascii="Times New Roman" w:hAnsi="Times New Roman" w:cs="Times New Roman"/>
                <w:sz w:val="28"/>
                <w:szCs w:val="28"/>
                <w:lang w:eastAsia="en-GB"/>
              </w:rPr>
            </w:pPr>
          </w:p>
        </w:tc>
        <w:tc>
          <w:tcPr>
            <w:tcW w:w="3540" w:type="pct"/>
            <w:gridSpan w:val="4"/>
          </w:tcPr>
          <w:p w:rsidR="00744EFB" w:rsidRPr="00744EFB" w:rsidRDefault="00744EFB" w:rsidP="00283EFB">
            <w:pPr>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Домашнее задание.</w:t>
            </w:r>
          </w:p>
          <w:p w:rsidR="00744EFB" w:rsidRPr="00744EFB" w:rsidRDefault="00744EFB" w:rsidP="00283EFB">
            <w:pPr>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 xml:space="preserve">Упр.451 </w:t>
            </w:r>
            <w:proofErr w:type="gramStart"/>
            <w:r w:rsidRPr="00744EFB">
              <w:rPr>
                <w:rFonts w:ascii="Times New Roman" w:hAnsi="Times New Roman" w:cs="Times New Roman"/>
                <w:bCs/>
                <w:sz w:val="28"/>
                <w:szCs w:val="28"/>
                <w:lang w:eastAsia="en-GB"/>
              </w:rPr>
              <w:t>б,упр.</w:t>
            </w:r>
            <w:proofErr w:type="gramEnd"/>
            <w:r w:rsidRPr="00744EFB">
              <w:rPr>
                <w:rFonts w:ascii="Times New Roman" w:hAnsi="Times New Roman" w:cs="Times New Roman"/>
                <w:bCs/>
                <w:sz w:val="28"/>
                <w:szCs w:val="28"/>
                <w:lang w:eastAsia="en-GB"/>
              </w:rPr>
              <w:t>453</w:t>
            </w:r>
          </w:p>
          <w:p w:rsidR="00744EFB" w:rsidRPr="00744EFB" w:rsidRDefault="00744EFB" w:rsidP="00283EFB">
            <w:pPr>
              <w:jc w:val="center"/>
              <w:rPr>
                <w:rFonts w:ascii="Times New Roman" w:hAnsi="Times New Roman" w:cs="Times New Roman"/>
                <w:bCs/>
                <w:sz w:val="28"/>
                <w:szCs w:val="28"/>
                <w:lang w:eastAsia="en-GB"/>
              </w:rPr>
            </w:pPr>
          </w:p>
          <w:p w:rsidR="00744EFB" w:rsidRPr="00744EFB" w:rsidRDefault="00744EFB" w:rsidP="00283EFB">
            <w:pPr>
              <w:jc w:val="center"/>
              <w:rPr>
                <w:rFonts w:ascii="Times New Roman" w:hAnsi="Times New Roman" w:cs="Times New Roman"/>
                <w:bCs/>
                <w:sz w:val="28"/>
                <w:szCs w:val="28"/>
                <w:lang w:eastAsia="en-GB"/>
              </w:rPr>
            </w:pPr>
          </w:p>
          <w:p w:rsidR="00744EFB" w:rsidRPr="00744EFB" w:rsidRDefault="00744EFB" w:rsidP="00283EFB">
            <w:pPr>
              <w:jc w:val="center"/>
              <w:rPr>
                <w:rFonts w:ascii="Times New Roman" w:hAnsi="Times New Roman" w:cs="Times New Roman"/>
                <w:bCs/>
                <w:sz w:val="28"/>
                <w:szCs w:val="28"/>
                <w:lang w:eastAsia="en-GB"/>
              </w:rPr>
            </w:pPr>
          </w:p>
          <w:p w:rsidR="00744EFB" w:rsidRPr="00744EFB" w:rsidRDefault="00744EFB" w:rsidP="00283EFB">
            <w:pPr>
              <w:jc w:val="center"/>
              <w:rPr>
                <w:rFonts w:ascii="Times New Roman" w:hAnsi="Times New Roman" w:cs="Times New Roman"/>
                <w:bCs/>
                <w:sz w:val="28"/>
                <w:szCs w:val="28"/>
                <w:lang w:eastAsia="en-GB"/>
              </w:rPr>
            </w:pPr>
          </w:p>
          <w:p w:rsidR="00744EFB" w:rsidRPr="00744EFB" w:rsidRDefault="00744EFB" w:rsidP="00283EFB">
            <w:pPr>
              <w:jc w:val="center"/>
              <w:rPr>
                <w:rFonts w:ascii="Times New Roman" w:hAnsi="Times New Roman" w:cs="Times New Roman"/>
                <w:bCs/>
                <w:sz w:val="28"/>
                <w:szCs w:val="28"/>
                <w:lang w:eastAsia="en-GB"/>
              </w:rPr>
            </w:pPr>
          </w:p>
          <w:p w:rsidR="00744EFB" w:rsidRPr="00744EFB" w:rsidRDefault="00744EFB" w:rsidP="00744EFB">
            <w:pPr>
              <w:jc w:val="center"/>
              <w:rPr>
                <w:rFonts w:ascii="Times New Roman" w:hAnsi="Times New Roman" w:cs="Times New Roman"/>
                <w:bCs/>
                <w:sz w:val="28"/>
                <w:szCs w:val="28"/>
                <w:lang w:eastAsia="en-GB"/>
              </w:rPr>
            </w:pPr>
            <w:r w:rsidRPr="00744EFB">
              <w:rPr>
                <w:rFonts w:ascii="Times New Roman" w:hAnsi="Times New Roman" w:cs="Times New Roman"/>
                <w:bCs/>
                <w:sz w:val="28"/>
                <w:szCs w:val="28"/>
                <w:lang w:eastAsia="en-GB"/>
              </w:rPr>
              <w:t>Смотрел:</w:t>
            </w:r>
          </w:p>
        </w:tc>
        <w:tc>
          <w:tcPr>
            <w:tcW w:w="701" w:type="pct"/>
          </w:tcPr>
          <w:p w:rsidR="00744EFB" w:rsidRPr="00744EFB" w:rsidRDefault="00744EFB" w:rsidP="00283EFB">
            <w:pPr>
              <w:pStyle w:val="1"/>
              <w:spacing w:before="0"/>
              <w:rPr>
                <w:rFonts w:ascii="Times New Roman" w:hAnsi="Times New Roman" w:cs="Times New Roman"/>
                <w:b w:val="0"/>
                <w:lang w:eastAsia="ar-SA"/>
              </w:rPr>
            </w:pPr>
          </w:p>
        </w:tc>
      </w:tr>
    </w:tbl>
    <w:p w:rsidR="007F780C" w:rsidRDefault="00744EFB"/>
    <w:sectPr w:rsidR="007F78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EFB"/>
    <w:rsid w:val="00744EFB"/>
    <w:rsid w:val="007D0480"/>
    <w:rsid w:val="00E01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36C9B"/>
  <w15:chartTrackingRefBased/>
  <w15:docId w15:val="{754B4B67-5CF9-4ACA-974D-23BC76AE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44EFB"/>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744EF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4EFB"/>
    <w:rPr>
      <w:rFonts w:asciiTheme="majorHAnsi" w:eastAsiaTheme="majorEastAsia" w:hAnsiTheme="majorHAnsi" w:cstheme="majorBidi"/>
      <w:b/>
      <w:bCs/>
      <w:color w:val="2E74B5" w:themeColor="accent1" w:themeShade="BF"/>
      <w:sz w:val="28"/>
      <w:szCs w:val="28"/>
      <w:lang w:eastAsia="ru-RU"/>
    </w:rPr>
  </w:style>
  <w:style w:type="character" w:styleId="a3">
    <w:name w:val="Hyperlink"/>
    <w:basedOn w:val="a0"/>
    <w:uiPriority w:val="99"/>
    <w:rsid w:val="00744EFB"/>
    <w:rPr>
      <w:color w:val="0066CC"/>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744EFB"/>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744EFB"/>
    <w:rPr>
      <w:rFonts w:ascii="Times New Roman" w:eastAsia="Times New Roman" w:hAnsi="Times New Roman" w:cs="Times New Roman"/>
      <w:sz w:val="24"/>
      <w:szCs w:val="24"/>
      <w:lang w:val="en-GB" w:eastAsia="en-GB"/>
    </w:rPr>
  </w:style>
  <w:style w:type="paragraph" w:styleId="a6">
    <w:name w:val="Body Text"/>
    <w:basedOn w:val="a"/>
    <w:link w:val="a7"/>
    <w:rsid w:val="00744EFB"/>
    <w:pPr>
      <w:jc w:val="both"/>
    </w:pPr>
    <w:rPr>
      <w:rFonts w:ascii="Times New Roman" w:eastAsia="Times New Roman" w:hAnsi="Times New Roman" w:cs="Times New Roman"/>
      <w:color w:val="auto"/>
    </w:rPr>
  </w:style>
  <w:style w:type="character" w:customStyle="1" w:styleId="a7">
    <w:name w:val="Основной текст Знак"/>
    <w:basedOn w:val="a0"/>
    <w:link w:val="a6"/>
    <w:rsid w:val="00744EFB"/>
    <w:rPr>
      <w:rFonts w:ascii="Times New Roman" w:eastAsia="Times New Roman" w:hAnsi="Times New Roman" w:cs="Times New Roman"/>
      <w:sz w:val="24"/>
      <w:szCs w:val="24"/>
      <w:lang w:eastAsia="ru-RU"/>
    </w:rPr>
  </w:style>
  <w:style w:type="paragraph" w:customStyle="1" w:styleId="Default">
    <w:name w:val="Default"/>
    <w:rsid w:val="00744E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Содержимое таблицы"/>
    <w:basedOn w:val="a"/>
    <w:rsid w:val="00744EFB"/>
    <w:pPr>
      <w:widowControl w:val="0"/>
      <w:suppressLineNumbers/>
      <w:suppressAutoHyphens/>
    </w:pPr>
    <w:rPr>
      <w:rFonts w:ascii="Times New Roman" w:eastAsia="SimSun" w:hAnsi="Times New Roman" w:cs="Mangal"/>
      <w:color w:val="auto"/>
      <w:kern w:val="1"/>
      <w:lang w:eastAsia="hi-IN" w:bidi="hi-IN"/>
    </w:rPr>
  </w:style>
  <w:style w:type="character" w:customStyle="1" w:styleId="watch-title">
    <w:name w:val="watch-title"/>
    <w:basedOn w:val="a0"/>
    <w:rsid w:val="00744EFB"/>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8dFxpbOFEM" TargetMode="Externa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995</Words>
  <Characters>5674</Characters>
  <Application>Microsoft Office Word</Application>
  <DocSecurity>0</DocSecurity>
  <Lines>47</Lines>
  <Paragraphs>13</Paragraphs>
  <ScaleCrop>false</ScaleCrop>
  <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cp:revision>
  <dcterms:created xsi:type="dcterms:W3CDTF">2019-03-03T15:35:00Z</dcterms:created>
  <dcterms:modified xsi:type="dcterms:W3CDTF">2019-03-03T15:36:00Z</dcterms:modified>
</cp:coreProperties>
</file>