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113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113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67EB" w:rsidRDefault="005C67EB" w:rsidP="00E828C6">
      <w:pPr>
        <w:widowControl w:val="0"/>
        <w:autoSpaceDE w:val="0"/>
        <w:autoSpaceDN w:val="0"/>
        <w:adjustRightInd w:val="0"/>
        <w:spacing w:after="0" w:line="265" w:lineRule="exact"/>
        <w:ind w:left="851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</w:rPr>
        <w:t>Раздел: Традиции и фольклор.</w:t>
      </w:r>
    </w:p>
    <w:p w:rsidR="005C67EB" w:rsidRDefault="005C67EB" w:rsidP="00E828C6">
      <w:pPr>
        <w:widowControl w:val="0"/>
        <w:autoSpaceDE w:val="0"/>
        <w:autoSpaceDN w:val="0"/>
        <w:adjustRightInd w:val="0"/>
        <w:spacing w:after="0" w:line="276" w:lineRule="exact"/>
        <w:ind w:left="11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Лексическая тема: Составление объявления о спектакле.</w:t>
      </w:r>
    </w:p>
    <w:p w:rsidR="005C67EB" w:rsidRDefault="005C67EB" w:rsidP="00E828C6">
      <w:pPr>
        <w:widowControl w:val="0"/>
        <w:autoSpaceDE w:val="0"/>
        <w:autoSpaceDN w:val="0"/>
        <w:adjustRightInd w:val="0"/>
        <w:spacing w:after="0" w:line="275" w:lineRule="exact"/>
        <w:ind w:left="11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Урок № 77.</w:t>
      </w:r>
    </w:p>
    <w:p w:rsidR="005C67EB" w:rsidRDefault="005C67EB" w:rsidP="00E828C6">
      <w:pPr>
        <w:widowControl w:val="0"/>
        <w:autoSpaceDE w:val="0"/>
        <w:autoSpaceDN w:val="0"/>
        <w:adjustRightInd w:val="0"/>
        <w:spacing w:after="0" w:line="276" w:lineRule="exact"/>
        <w:ind w:left="11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урока: «Глупый волк» (казахская народная сказка).</w:t>
      </w:r>
    </w:p>
    <w:bookmarkEnd w:id="0"/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E828C6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cs="Calibri"/>
          <w:noProof/>
          <w:color w:val="000000"/>
          <w:sz w:val="20"/>
          <w:szCs w:val="20"/>
        </w:rPr>
        <w:pict>
          <v:rect id="_x0000_s1026" style="position:absolute;margin-left:31.45pt;margin-top:111.8pt;width:503.15pt;height:675.8pt;z-index:-2516561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5"/>
                    <w:gridCol w:w="2651"/>
                    <w:gridCol w:w="5287"/>
                  </w:tblGrid>
                  <w:tr w:rsidR="005C67EB" w:rsidRPr="009C4761" w:rsidTr="005C67EB">
                    <w:trPr>
                      <w:trHeight w:hRule="exact" w:val="952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УРОК:</w:t>
                        </w:r>
                      </w:p>
                      <w:p w:rsidR="005C67EB" w:rsidRPr="00134E27" w:rsidRDefault="005C67EB" w:rsidP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литературное чтение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Школа: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№ 1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401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Дата:</w:t>
                        </w:r>
                        <w:r w:rsidR="005A6BE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13.03.19г.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Имя учителя:</w:t>
                        </w:r>
                        <w:r w:rsidR="005A6BE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5A6BE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Макажанова</w:t>
                        </w:r>
                        <w:proofErr w:type="spellEnd"/>
                        <w:r w:rsidR="005A6BE8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К.Г.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676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A6B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КЛАСС: 2 «А»</w:t>
                        </w:r>
                      </w:p>
                    </w:tc>
                    <w:tc>
                      <w:tcPr>
                        <w:tcW w:w="2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6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Количество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присутствующих:</w:t>
                        </w:r>
                      </w:p>
                    </w:tc>
                    <w:tc>
                      <w:tcPr>
                        <w:tcW w:w="52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6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Количество отсутствующих: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1780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Цели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обучения,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которым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посвящен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урок: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2.1.4.1 использовать в речи пословицы и поговорки, невербальные средства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речи.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2.2.6.1 находить сравнение, олицетворение, эпитет и определять их роль с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учителя.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2.3.2.1 писать творческие работы разных жанров по образцу – загадки/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сказки или по готовым рифмовкам – считалочки (с помощью учителя).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1205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навыков: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5" w:lineRule="exact"/>
                          <w:ind w:left="7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1.4 Привлечение внимания слушателя.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2.6 Понимание использования автором изобразительно-выразительных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средств в тексте литературного произведения.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3.2 Создание творческих работ разных жанров.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401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Предполагае</w:t>
                        </w:r>
                        <w:proofErr w:type="spellEnd"/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мый</w:t>
                        </w:r>
                        <w:proofErr w:type="spellEnd"/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результат: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 учащиеся смогут: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400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Предполагае</w:t>
                        </w:r>
                        <w:proofErr w:type="spellEnd"/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мый</w:t>
                        </w:r>
                        <w:proofErr w:type="spellEnd"/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результат: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3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Узнать об объявлениях и их особенностях.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400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Предполагае</w:t>
                        </w:r>
                        <w:proofErr w:type="spellEnd"/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мый</w:t>
                        </w:r>
                        <w:proofErr w:type="spellEnd"/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результат: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Большинство учащихся смогут: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2884"/>
                    </w:trPr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Использовать в речи пословицы самостоятельно.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Находить сравнение, олицетворение, эпитет и определять их роль с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одноклассников.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Написать творческую работу (4-5 предложений с помощью учителя).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Угадать по сообщениям литературный персонаж.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Определять вид сказки, её основную мысль.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Составить список произведений раздела, определяя жанр произведения,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содержание и главных героев.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Расширить кругозор, используя дополнительные источники внеклассного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чтения.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401"/>
                    </w:trPr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Некоторые учащиеся смогут: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952"/>
                    </w:trPr>
                    <w:tc>
                      <w:tcPr>
                        <w:tcW w:w="198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Провести опрос одноклассников.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Использовать диаграмму для подтверждения своего мнения.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Сделать пальчиковый театр.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2608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03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Языковая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цель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термины и словосочетания: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Сказка, виды сказок, текст, невербальные средства общения, сравнение,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олицетворение, эпитет, творческая работа, вопрос, ответ, основная мысль,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объявления, спектакль, персонаж, характер, главный герой, чтение по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ролям, пересказ, репертуар театра.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Используемый язык для диалога/письма на уроке: русский.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6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Вопросы для обсуждения: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Чем сообщение отличается от объявления?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Что можно узнать о спектакле из объявления?</w:t>
                        </w:r>
                      </w:p>
                    </w:tc>
                  </w:tr>
                  <w:tr w:rsidR="005C67EB" w:rsidRPr="009C4761" w:rsidTr="005C67EB">
                    <w:trPr>
                      <w:trHeight w:hRule="exact" w:val="401"/>
                    </w:trPr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Материал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Тема произведений. Основная мысль. Соотношение темы и заголовка и</w:t>
                        </w:r>
                      </w:p>
                    </w:tc>
                  </w:tr>
                </w:tbl>
                <w:p w:rsidR="005C67EB" w:rsidRDefault="005C67EB" w:rsidP="005C67EB"/>
              </w:txbxContent>
            </v:textbox>
            <w10:wrap anchorx="page" anchory="page"/>
          </v:rect>
        </w:pic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A6BE8">
      <w:pPr>
        <w:widowControl w:val="0"/>
        <w:autoSpaceDE w:val="0"/>
        <w:autoSpaceDN w:val="0"/>
        <w:adjustRightInd w:val="0"/>
        <w:spacing w:after="0" w:line="219" w:lineRule="exact"/>
        <w:ind w:left="5926"/>
        <w:rPr>
          <w:rFonts w:cs="Calibri"/>
          <w:color w:val="000000"/>
          <w:sz w:val="20"/>
          <w:szCs w:val="20"/>
        </w:rPr>
        <w:sectPr w:rsidR="005C67EB">
          <w:pgSz w:w="11904" w:h="16840"/>
          <w:pgMar w:top="0" w:right="0" w:bottom="0" w:left="0" w:header="720" w:footer="720" w:gutter="0"/>
          <w:cols w:space="720"/>
          <w:noEndnote/>
        </w:sect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5C67EB" w:rsidRDefault="00E828C6" w:rsidP="005A6BE8">
      <w:pPr>
        <w:widowControl w:val="0"/>
        <w:autoSpaceDE w:val="0"/>
        <w:autoSpaceDN w:val="0"/>
        <w:adjustRightInd w:val="0"/>
        <w:spacing w:after="0" w:line="219" w:lineRule="exact"/>
        <w:ind w:left="5926"/>
        <w:rPr>
          <w:rFonts w:cs="Calibri"/>
          <w:color w:val="000000"/>
          <w:sz w:val="20"/>
          <w:szCs w:val="20"/>
        </w:rPr>
        <w:sectPr w:rsidR="005C67EB">
          <w:pgSz w:w="11904" w:h="16840"/>
          <w:pgMar w:top="0" w:right="0" w:bottom="0" w:left="0" w:header="720" w:footer="720" w:gutter="0"/>
          <w:cols w:space="720"/>
          <w:noEndnote/>
        </w:sectPr>
      </w:pPr>
      <w:r>
        <w:rPr>
          <w:rFonts w:cs="Calibri"/>
          <w:noProof/>
          <w:color w:val="000000"/>
          <w:sz w:val="20"/>
          <w:szCs w:val="20"/>
        </w:rPr>
        <w:pict>
          <v:rect id="_x0000_s1027" style="position:absolute;left:0;text-align:left;margin-left:56.7pt;margin-top:42.8pt;width:477.9pt;height:741.65pt;z-index:-2516551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6"/>
                    <w:gridCol w:w="220"/>
                    <w:gridCol w:w="5937"/>
                    <w:gridCol w:w="1985"/>
                  </w:tblGrid>
                  <w:tr w:rsidR="005C67EB" w:rsidRPr="009C4761">
                    <w:trPr>
                      <w:trHeight w:hRule="exact" w:val="906"/>
                    </w:trPr>
                    <w:tc>
                      <w:tcPr>
                        <w:tcW w:w="15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прошедших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уроков</w:t>
                        </w:r>
                      </w:p>
                    </w:tc>
                    <w:tc>
                      <w:tcPr>
                        <w:tcW w:w="79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2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содержания.   Составление   простых   вопросов   по   содержанию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аудио/видеоматериалов и прочитанной информации. Составление комментария о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спортивной игре. Составление постера.</w:t>
                        </w: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Жанры устного народного творчества.</w:t>
                        </w:r>
                      </w:p>
                    </w:tc>
                  </w:tr>
                  <w:tr w:rsidR="005C67EB" w:rsidRPr="009C4761">
                    <w:trPr>
                      <w:trHeight w:hRule="exact" w:val="400"/>
                    </w:trPr>
                    <w:tc>
                      <w:tcPr>
                        <w:tcW w:w="949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План</w:t>
                        </w:r>
                      </w:p>
                    </w:tc>
                  </w:tr>
                  <w:tr w:rsidR="005C67EB" w:rsidRPr="009C4761">
                    <w:trPr>
                      <w:trHeight w:hRule="exact" w:val="953"/>
                    </w:trPr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Временное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планирова</w:t>
                        </w:r>
                        <w:proofErr w:type="spellEnd"/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  <w:proofErr w:type="spellEnd"/>
                      </w:p>
                    </w:tc>
                    <w:tc>
                      <w:tcPr>
                        <w:tcW w:w="61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13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Планируемые мероприятия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13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Ресурсы</w:t>
                        </w:r>
                      </w:p>
                    </w:tc>
                  </w:tr>
                  <w:tr w:rsidR="005C67EB" w:rsidRPr="009C4761">
                    <w:trPr>
                      <w:trHeight w:hRule="exact" w:val="2608"/>
                    </w:trPr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437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0-2 мин</w:t>
                        </w:r>
                      </w:p>
                    </w:tc>
                    <w:tc>
                      <w:tcPr>
                        <w:tcW w:w="61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Создание положительного эмоционального настроя.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Прозвенел звонок для нас.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Все вошли спокойно в класс,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Встали все у парт красиво,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Поздоровались учтиво.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Тихо сели, спинки прямо.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Вижу класс наш хоть куда!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Ну, начнем урок, друзья!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Борбат</w:t>
                        </w:r>
                        <w:proofErr w:type="spellEnd"/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Н.С.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7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67EB" w:rsidRPr="009C4761">
                    <w:trPr>
                      <w:trHeight w:hRule="exact" w:val="7852"/>
                    </w:trPr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5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2-5 мин</w:t>
                        </w:r>
                      </w:p>
                    </w:tc>
                    <w:tc>
                      <w:tcPr>
                        <w:tcW w:w="61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Актуализация жизненного опыта. Целеполагание.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Цель: ввод ситуации для открытия и постановки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целей урока.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Учитель просит учащихся отгадать загадку: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стае серый словно тень,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Рыщет по лесу. Лишь день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Тихо склонится к закату,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Он начнет петь серенаду!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Разлетится песнь, как вести!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Вмиг замрет вся жизнь на месте: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Заяц в поле не бежит –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 кустом сидит, дрожит!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олень, и даже мыши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Ночь не спят, коль с ветром слышат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Долетевшую волну –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Вой протяжный на Луну!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Ведь в охоте знает толк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Тот певец – зубастый … (волк)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97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Цапаева</w:t>
                        </w:r>
                        <w:proofErr w:type="spellEnd"/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Постановка задач: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Инсценировать эпизод из произведения.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Описывать внешний вид героя.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Оценивать поступки героя.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 Составлять план на основе выявления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последовательности событий.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67EB" w:rsidRPr="009C4761">
                    <w:trPr>
                      <w:trHeight w:hRule="exact" w:val="2056"/>
                    </w:trPr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6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5-23 мин</w:t>
                        </w:r>
                      </w:p>
                    </w:tc>
                    <w:tc>
                      <w:tcPr>
                        <w:tcW w:w="615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Работа с учебником.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(К, И) Исследовательская работа.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Ученики рассматривают диаграмму в учебнике;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делают по ней выводы, отвечая на вопросы учебника.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(И) Интервью.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Учащиеся получают задание: провести опрос в классе,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6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Учебник</w:t>
                        </w:r>
                      </w:p>
                    </w:tc>
                  </w:tr>
                </w:tbl>
                <w:p w:rsidR="005C67EB" w:rsidRDefault="005C67EB" w:rsidP="005C67EB"/>
              </w:txbxContent>
            </v:textbox>
            <w10:wrap anchorx="page" anchory="page"/>
          </v:rect>
        </w:pic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составить свою диаграмму и сравнить с той, которая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находится в учебнике, сделать выводы.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  <w:sectPr w:rsidR="005C67EB"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Работа в тетради «Что я знаю и умею».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254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Цель: оценка уровня усвоения навыка по теме.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 w:type="column"/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Тетрадь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«Что я знаю и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bCs/>
          <w:color w:val="000000"/>
          <w:sz w:val="24"/>
          <w:szCs w:val="24"/>
        </w:rPr>
        <w:sectPr w:rsidR="005C67EB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8690" w:space="10"/>
            <w:col w:w="3200"/>
          </w:cols>
          <w:noEndnote/>
        </w:sect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87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умею»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3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Ученики под руководством учителя или самостоятельно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выполняют 1 задание.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(К, И) Работа с сообщениями.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3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 читают сообщения от сказочных героев в учебнике и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угадывают персонажей сказок.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(К, И) Работа с текстом.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3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знакомит учащихся со сказкой; дети определяют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ее вид.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(К, Г) Работа с понятиями.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3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дает детям задание найти в тексте сравнение,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олицетворение, эпитет и определить их роль с помощью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учителя, одноклассников или самостоятельно.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(К, И) Работа с заданиями к тексту.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3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Ученики отвечают на вопрос: «Понравилась ли тебе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сказка?», используя технику критического мышления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определяют, какие черты характера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4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высмеиваются в сказке.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Техника критического мышления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Триз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3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 руководством учителя ученики дают характеристику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волку из сказки: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Цель</w:t>
      </w:r>
      <w:r>
        <w:rPr>
          <w:rFonts w:ascii="Times New Roman" w:hAnsi="Times New Roman"/>
          <w:color w:val="000000"/>
          <w:sz w:val="24"/>
          <w:szCs w:val="24"/>
        </w:rPr>
        <w:t>: хотел сильно кушать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Действие</w:t>
      </w:r>
      <w:r>
        <w:rPr>
          <w:rFonts w:ascii="Times New Roman" w:hAnsi="Times New Roman"/>
          <w:color w:val="000000"/>
          <w:sz w:val="24"/>
          <w:szCs w:val="24"/>
        </w:rPr>
        <w:t>: поймал козу, овцу и лошадь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Характер:</w:t>
      </w:r>
      <w:r>
        <w:rPr>
          <w:rFonts w:ascii="Times New Roman" w:hAnsi="Times New Roman"/>
          <w:color w:val="000000"/>
          <w:sz w:val="24"/>
          <w:szCs w:val="24"/>
        </w:rPr>
        <w:t xml:space="preserve"> глупый, доверчивый, несчастный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Результат:</w:t>
      </w:r>
      <w:r>
        <w:rPr>
          <w:rFonts w:ascii="Times New Roman" w:hAnsi="Times New Roman"/>
          <w:color w:val="000000"/>
          <w:sz w:val="24"/>
          <w:szCs w:val="24"/>
        </w:rPr>
        <w:t xml:space="preserve"> волка убила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лощадь</w:t>
      </w:r>
      <w:proofErr w:type="spellEnd"/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Мораль</w:t>
      </w:r>
      <w:r>
        <w:rPr>
          <w:rFonts w:ascii="Times New Roman" w:hAnsi="Times New Roman"/>
          <w:color w:val="000000"/>
          <w:sz w:val="24"/>
          <w:szCs w:val="24"/>
        </w:rPr>
        <w:t>: нельзя быть глупым и доверчивым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Пословица: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4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z w:val="24"/>
          <w:szCs w:val="24"/>
        </w:rPr>
        <w:t xml:space="preserve"> глуп и доверчив,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z w:val="24"/>
          <w:szCs w:val="24"/>
        </w:rPr>
        <w:t xml:space="preserve"> ничего не сможет добиться.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Основная мысль</w:t>
      </w:r>
      <w:r>
        <w:rPr>
          <w:rFonts w:ascii="Times New Roman" w:hAnsi="Times New Roman"/>
          <w:color w:val="000000"/>
          <w:sz w:val="24"/>
          <w:szCs w:val="24"/>
        </w:rPr>
        <w:t>: Прежде чем что-то сделать, нужно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обязательно подумать.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Семь раз отмерь – один раз отрежь.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 данной схеме: Ц, Д, Х, Р, М, Пословица, Основная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мысль – можно давать характеристику любым героям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6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произведений).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6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Учащиеся с помощью учителя или самостоятельно учатся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употреблять пословицы в речи, подбирают пословицы к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75" w:lineRule="exact"/>
        <w:ind w:left="2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данной сказке.</w: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5C67EB" w:rsidRDefault="00E828C6" w:rsidP="005C67EB">
      <w:pPr>
        <w:widowControl w:val="0"/>
        <w:autoSpaceDE w:val="0"/>
        <w:autoSpaceDN w:val="0"/>
        <w:adjustRightInd w:val="0"/>
        <w:spacing w:after="0" w:line="219" w:lineRule="exact"/>
        <w:ind w:left="5926"/>
        <w:rPr>
          <w:rFonts w:cs="Calibri"/>
          <w:color w:val="000000"/>
          <w:sz w:val="20"/>
          <w:szCs w:val="20"/>
        </w:rPr>
        <w:sectPr w:rsidR="005C67EB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noProof/>
        </w:rPr>
        <w:pict>
          <v:shape id="_x0000_s1028" style="position:absolute;left:0;text-align:left;margin-left:56.45pt;margin-top:42.55pt;width:.5pt;height:3.35pt;z-index:-251654144;mso-position-horizontal-relative:page;mso-position-vertical-relative:page" coordsize="10,67" path="m,67r10,l10,,,,,67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29" style="position:absolute;left:0;text-align:left;z-index:-251653120;mso-position-horizontal-relative:page;mso-position-vertical-relative:page" from="56.45pt,42.8pt" to="124.25pt,42.8pt" strokeweight="0">
            <w10:wrap anchorx="page" anchory="page"/>
          </v:line>
        </w:pict>
      </w:r>
      <w:r>
        <w:rPr>
          <w:noProof/>
        </w:rPr>
        <w:pict>
          <v:shape id="_x0000_s1030" style="position:absolute;left:0;text-align:left;margin-left:124.25pt;margin-top:42.55pt;width:.5pt;height:3.35pt;z-index:-251652096;mso-position-horizontal-relative:page;mso-position-vertical-relative:page" coordsize="10,67" path="m,67r10,l10,,,,,67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1" style="position:absolute;left:0;text-align:left;z-index:-251651072;mso-position-horizontal-relative:page;mso-position-vertical-relative:page" from="124.75pt,42.8pt" to="432.1pt,42.8pt" strokeweight="0">
            <w10:wrap anchorx="page" anchory="page"/>
          </v:line>
        </w:pict>
      </w:r>
      <w:r>
        <w:rPr>
          <w:noProof/>
        </w:rPr>
        <w:pict>
          <v:shape id="_x0000_s1032" style="position:absolute;left:0;text-align:left;margin-left:432.1pt;margin-top:42.55pt;width:.5pt;height:3.35pt;z-index:-251650048;mso-position-horizontal-relative:page;mso-position-vertical-relative:page" coordsize="10,67" path="m,67r10,l10,,,,,67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3" style="position:absolute;left:0;text-align:left;z-index:-251649024;mso-position-horizontal-relative:page;mso-position-vertical-relative:page" from="432.6pt,42.8pt" to="531.35pt,42.8pt" strokeweight="0">
            <w10:wrap anchorx="page" anchory="page"/>
          </v:line>
        </w:pict>
      </w:r>
      <w:r>
        <w:rPr>
          <w:noProof/>
        </w:rPr>
        <w:pict>
          <v:shape id="_x0000_s1034" style="position:absolute;left:0;text-align:left;margin-left:531.35pt;margin-top:42.55pt;width:.5pt;height:3.35pt;z-index:-251648000;mso-position-horizontal-relative:page;mso-position-vertical-relative:page" coordsize="10,67" path="m,67r10,l10,,,,,67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31.35pt;margin-top:42.55pt;width:.5pt;height:.45pt;z-index:-2516469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6" style="position:absolute;left:0;text-align:left;z-index:-251645952;mso-position-horizontal-relative:page;mso-position-vertical-relative:page" from="56.7pt,45.9pt" to="56.7pt,780.6pt" strokeweight="0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4928;mso-position-horizontal-relative:page;mso-position-vertical-relative:page" from="56.45pt,780.35pt" to="124.25pt,780.35pt" strokeweight="0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3904;mso-position-horizontal-relative:page;mso-position-vertical-relative:page" from="124.5pt,45.9pt" to="124.5pt,780.6pt" strokeweight="0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2880;mso-position-horizontal-relative:page;mso-position-vertical-relative:page" from="124.75pt,780.35pt" to="432.1pt,780.35pt" strokeweight="0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1856;mso-position-horizontal-relative:page;mso-position-vertical-relative:page" from="432.35pt,45.9pt" to="432.35pt,780.6pt" strokeweight="0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0832;mso-position-horizontal-relative:page;mso-position-vertical-relative:page" from="432.6pt,780.35pt" to="531.35pt,780.35pt" strokeweight="0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51639808;mso-position-horizontal-relative:page;mso-position-vertical-relative:page" from="531.6pt,45.9pt" to="531.6pt,780.6pt" strokeweight="0">
            <w10:wrap anchorx="page" anchory="page"/>
          </v:line>
        </w:pict>
      </w:r>
      <w:r>
        <w:rPr>
          <w:noProof/>
        </w:rPr>
        <w:pict>
          <v:shape id="_x0000_s1043" style="position:absolute;left:0;text-align:left;margin-left:531.35pt;margin-top:780.1pt;width:.5pt;height:.5pt;z-index:-25163878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5C67EB" w:rsidRDefault="00E828C6" w:rsidP="005A6BE8">
      <w:pPr>
        <w:widowControl w:val="0"/>
        <w:autoSpaceDE w:val="0"/>
        <w:autoSpaceDN w:val="0"/>
        <w:adjustRightInd w:val="0"/>
        <w:spacing w:after="0" w:line="219" w:lineRule="exact"/>
        <w:ind w:left="5926"/>
        <w:rPr>
          <w:rFonts w:cs="Calibri"/>
          <w:color w:val="000000"/>
          <w:sz w:val="20"/>
          <w:szCs w:val="20"/>
        </w:rPr>
        <w:sectPr w:rsidR="005C67EB">
          <w:pgSz w:w="11904" w:h="16840"/>
          <w:pgMar w:top="0" w:right="0" w:bottom="0" w:left="0" w:header="720" w:footer="720" w:gutter="0"/>
          <w:cols w:space="720"/>
          <w:noEndnote/>
        </w:sectPr>
      </w:pPr>
      <w:r>
        <w:rPr>
          <w:rFonts w:cs="Calibri"/>
          <w:noProof/>
          <w:color w:val="000000"/>
          <w:sz w:val="20"/>
          <w:szCs w:val="20"/>
        </w:rPr>
        <w:pict>
          <v:rect id="_x0000_s1044" style="position:absolute;left:0;text-align:left;margin-left:56.7pt;margin-top:42.8pt;width:477.9pt;height:752.9pt;z-index:-2516377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6"/>
                    <w:gridCol w:w="6157"/>
                    <w:gridCol w:w="1985"/>
                  </w:tblGrid>
                  <w:tr w:rsidR="005C67EB" w:rsidRPr="009C4761">
                    <w:trPr>
                      <w:trHeight w:hRule="exact" w:val="2332"/>
                    </w:trPr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Wingdings" w:hAnsi="Wingdings" w:cs="Wingdings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 читают сказку по ролям;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пересказывают ее с помощью учителя, родителей или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одноклассников;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делают предположение о том, какое сообщение мог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написать о себе волк из данной сказки, и записывают его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(объем работы определяет учитель для каждого ученика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индивидуально) с использованием рисунков с помощью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учителя.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67EB" w:rsidRPr="009C4761">
                    <w:trPr>
                      <w:trHeight w:hRule="exact" w:val="3712"/>
                    </w:trPr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9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23-25 мин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(Д, К) Динамическая пауза.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Громко цокают копытца.</w:t>
                        </w: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(шаги на месте)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мосту лошадка мчится.</w:t>
                        </w: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(скакать, как "лошадки",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высоко поднимая колени)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Цок, цок, цок!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 ней вприпрыжку</w:t>
                        </w: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(бег на месте с подскоками)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Жеребенок и мальчишка.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Цок - копытце жеребенка.</w:t>
                        </w: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(топнуть правой ногой)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Цок - каблук о доски звонко.</w:t>
                        </w: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(топнуть левой ногой)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Понеслись, лишь пыль клубится.</w:t>
                        </w: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("</w:t>
                        </w:r>
                        <w:proofErr w:type="spellStart"/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моталочка</w:t>
                        </w:r>
                        <w:proofErr w:type="spellEnd"/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" руками)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Всем пришлось посторониться.</w:t>
                        </w: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(пятиться на пятках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назад)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55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Богданова Е.В.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455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67EB" w:rsidRPr="009C4761">
                    <w:trPr>
                      <w:trHeight w:hRule="exact" w:val="8956"/>
                    </w:trPr>
                    <w:tc>
                      <w:tcPr>
                        <w:tcW w:w="1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1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25-27 мин</w:t>
                        </w:r>
                      </w:p>
                    </w:tc>
                    <w:tc>
                      <w:tcPr>
                        <w:tcW w:w="61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Работа с учебником.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2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(П) Работа с объявлениями.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Учащиеся читают объявления в учебнике;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определяют авторов;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сравнивают, чем сообщение отличается от объявления.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(К, И) Исследовательская работа.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Ученики рассматривают в учебнике объявление о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репертуаре театра;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рассказывают, что можно узнать из объявления о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спектакле;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получают задание: узнать о репертуаре театра своего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города;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возможности сходить на спектакль;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знакомятся с рубрикой учебника «Это интересно!».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Работа в тетради «Что я знаю и умею».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Цель: оценка уровня усвоения навыка по теме.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Ученики под руководством учителя или самостоятельно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выполняют 2 задание.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(К, И) Творческое задание.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Дети составляют список – репертуар понравившихся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произведений данного раздела; отвечают на вопросы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учебника.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4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Работа в тетради «Что я знаю и умею».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Цель: оценка уровня усвоения навыка по теме.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Ученики под руководством учителя или самостоятельно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7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Учебник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864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Тетрадь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«Что я знаю и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умею»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55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Тетрадь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«Что я знаю и</w:t>
                        </w:r>
                      </w:p>
                      <w:p w:rsidR="005C67EB" w:rsidRPr="00134E27" w:rsidRDefault="005C67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34E2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умею»</w:t>
                        </w:r>
                      </w:p>
                    </w:tc>
                  </w:tr>
                </w:tbl>
                <w:p w:rsidR="005C67EB" w:rsidRDefault="005C67EB" w:rsidP="005C67EB"/>
              </w:txbxContent>
            </v:textbox>
            <w10:wrap anchorx="page" anchory="page"/>
          </v:rect>
        </w:pict>
      </w: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67EB" w:rsidRDefault="005C67EB" w:rsidP="005C67EB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DE7920" w:rsidRDefault="00DE7920"/>
    <w:sectPr w:rsidR="00DE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7EB"/>
    <w:rsid w:val="005A6BE8"/>
    <w:rsid w:val="005C67EB"/>
    <w:rsid w:val="00DE7920"/>
    <w:rsid w:val="00E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14BEAB4B-A00D-4025-880B-26614672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Пользователь</cp:lastModifiedBy>
  <cp:revision>5</cp:revision>
  <cp:lastPrinted>2018-03-14T14:29:00Z</cp:lastPrinted>
  <dcterms:created xsi:type="dcterms:W3CDTF">2018-03-14T14:25:00Z</dcterms:created>
  <dcterms:modified xsi:type="dcterms:W3CDTF">2019-03-13T08:15:00Z</dcterms:modified>
</cp:coreProperties>
</file>