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63" w:rsidRPr="00E26363" w:rsidRDefault="00E26363" w:rsidP="00E26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E26363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E26363">
        <w:rPr>
          <w:rFonts w:ascii="Times New Roman" w:eastAsia="Calibri" w:hAnsi="Times New Roman" w:cs="Times New Roman"/>
          <w:b/>
          <w:sz w:val="28"/>
          <w:szCs w:val="28"/>
        </w:rPr>
        <w:t>Краткосрочн</w:t>
      </w:r>
      <w:r>
        <w:rPr>
          <w:rFonts w:ascii="Times New Roman" w:eastAsia="Calibri" w:hAnsi="Times New Roman" w:cs="Times New Roman"/>
          <w:b/>
          <w:sz w:val="28"/>
          <w:szCs w:val="28"/>
        </w:rPr>
        <w:t>ый план по физической культуре</w:t>
      </w:r>
      <w:bookmarkStart w:id="0" w:name="_GoBack"/>
      <w:bookmarkEnd w:id="0"/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257"/>
        <w:gridCol w:w="6088"/>
      </w:tblGrid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63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6. 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Приключенческие игры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 СШ№1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14.03.2019 г.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учителя: Шпиц</w:t>
            </w: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>-Берг М.Ф.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 «В»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«Честная игра» и сотрудничество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>6.2.1.1 - определять и применять приобретенные знания, связанные с движением, для реагирования на изменяющиеся обстоятельства;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6363">
              <w:rPr>
                <w:rFonts w:ascii="Times New Roman" w:eastAsia="Times New Roman" w:hAnsi="Times New Roman" w:cs="Times New Roman"/>
                <w:sz w:val="24"/>
                <w:szCs w:val="24"/>
              </w:rPr>
              <w:t>6.2.6.1 - понимать правила соревновательной деятельности и правила судейства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Совершенствовать тактические действия в учебной игре. 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Применять правила соревновательной деятельности и правила судейства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-Акцентирует уверенность в правильности решения тактических задач.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-Знает и может объяснить жесты судьи в учебной игре по упрошенным правилам.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могут: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Описывать, обсуждать и демонстрировать свои навыки и понимание в играх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лексика и терминология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Включает: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Атака, защита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Честная игра, взаимодействие соревнование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пространстве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работа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Тактика, стратегии, творческие способности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Лидерские навыки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Бег, изменение скорости, направления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Сотрудничество, критическое мышление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фразы для диалога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обсуждения: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Что такое активная форма деятельности?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Какой лучший способ завладеть инициативой на игровой площадке?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Как добиться того, чтобы более эффективно действовать на игровой площадке, как команда?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Какие основные качества, необходимые чтобы стать успешным лидером? </w:t>
            </w:r>
          </w:p>
          <w:p w:rsidR="00E26363" w:rsidRPr="00E26363" w:rsidRDefault="00E26363" w:rsidP="00E26363">
            <w:pPr>
              <w:widowControl w:val="0"/>
              <w:numPr>
                <w:ilvl w:val="0"/>
                <w:numId w:val="1"/>
              </w:numPr>
              <w:ind w:left="714" w:hanging="7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63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Какие трудности возникли при выполнении задания?  </w:t>
            </w:r>
          </w:p>
          <w:p w:rsidR="00E26363" w:rsidRPr="00E26363" w:rsidRDefault="00E26363" w:rsidP="00E26363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63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Есть ли необходимость обсуждать свои действия как команды во время перерывов в игре и поможет ли это в последующих действиях в учебной игре?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Привитие ценностей </w:t>
            </w:r>
          </w:p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E26363" w:rsidRPr="00E26363" w:rsidRDefault="00E26363" w:rsidP="00E26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E26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общенациональной идеи «</w:t>
            </w:r>
            <w:proofErr w:type="spellStart"/>
            <w:r w:rsidRPr="00E26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Мәңгілік</w:t>
            </w:r>
            <w:proofErr w:type="spellEnd"/>
            <w:r w:rsidRPr="00E26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ел».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Такие ценности как: патриотизм, ответственность, уважение, сотрудничество, открытость, труд, творчество и обучение на протяжении всей жизни осуществляется через предметное содержание дисциплины и организацию деятельности на уроке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– </w:t>
            </w:r>
            <w:proofErr w:type="spellStart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, работа мышц при двигательной активности.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6514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Поиск информации с интернет ресурсов, составление презентации, запись</w:t>
            </w:r>
          </w:p>
        </w:tc>
      </w:tr>
      <w:tr w:rsidR="00E26363" w:rsidRPr="00E26363" w:rsidTr="00920B92">
        <w:tc>
          <w:tcPr>
            <w:tcW w:w="3397" w:type="dxa"/>
          </w:tcPr>
          <w:p w:rsidR="00E26363" w:rsidRPr="00E26363" w:rsidRDefault="00E26363" w:rsidP="00E26363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имеют знания и понимание о спортивных играх, изученные в предыдущих классах и во внеурочной деятельности.</w:t>
            </w:r>
          </w:p>
        </w:tc>
      </w:tr>
    </w:tbl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363">
        <w:rPr>
          <w:rFonts w:ascii="Times New Roman" w:eastAsia="Calibri" w:hAnsi="Times New Roman" w:cs="Times New Roman"/>
          <w:b/>
          <w:sz w:val="24"/>
          <w:szCs w:val="24"/>
        </w:rPr>
        <w:t xml:space="preserve">Ход урока </w:t>
      </w: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06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5288"/>
        <w:gridCol w:w="2552"/>
      </w:tblGrid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288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момент урока: построение, приветствие, психологический настрой. Мотивация деятельности учащихся на предстоящий урок.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«Баскетбол в школе».  Знакомство с ЦО и ЦУ, критериями оценивания.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-Разминочный бег.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2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растяжку мышц.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суставов и позвоночника.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-Силовые упражнения.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-Ускорения и прыжки.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-Специальные упражнения с мячами.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Большое, свободное пространство. Инвентарь по необходимости. Средства ТСО. 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Середина урока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мин.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№1 (Г, </w:t>
            </w:r>
            <w:proofErr w:type="gramStart"/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Д)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</w:t>
            </w:r>
            <w:proofErr w:type="gram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элементами баскетбола «Стремительные передачи».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делятся на несколько равных команд (до 7 человек), которые выбирают капитанов и становятся в колонны по одному за общей линией, разомкнувшись на вытянутые руки. За другой линией, проведенной в 4-6м напротив каждой колонны, становится её капитан с баскетбольным мячом в руках. Оговаривается способ передачи мяча.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сигналу учителя все капитаны начинают выполнять передачи мяча первому игроку своей колонны. Приняв мяч, первый игрок возвращает его капитану и приседает. После этого следует поочередная передача мяча от капитана второму, третьему, четвёртому игроку его колонны, и т.д. И каждый из них, вернув мяч капитану, приседает. Если в процессе этих передач 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принимающий игрок упустит мяч, то он должен бегом подобрать его, вернуться на своё место и только после этого продолжить игру. Сыграв со всеми игроками своей команды по очереди, капитан поднимает мяч над головой, а остальные игроки его команды тут же встают в полный рост, демонстрируя успешное завершение игрового задания. Побеждает команда, закончившая игровое задание первой.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№ 2 (Г, Д, </w:t>
            </w:r>
            <w:proofErr w:type="gramStart"/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Ф) </w:t>
            </w: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Pr="00E2636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делятся на команды. Учебная игра в баскетбол.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-демонстрируют знание правил игры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-применяют технические и тактические элементы.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-объясняет жесты судьи в учебной игре.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ФО: </w:t>
            </w:r>
            <w:proofErr w:type="spellStart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, наблюдение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Большое свободное пространство. Инвентарь по необходимости. Средства ТСО.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интернет ресурс: Комбинации в волейболе: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263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http://volley99.ru/tags/%D0%BA%D0%BE%D0%BC%D0%B1%D0%B8%D0%BD%D0%B0%D1%86%D0%B8%D0%B8+%D0%B2+%D0%B2%D0%BE%D0%BB%D0%B5%D0</w:t>
              </w:r>
              <w:r w:rsidRPr="00E263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%B9%D0%B1%D0%BE%D0%BB%D0%B5/</w:t>
              </w:r>
            </w:hyperlink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мин.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урока: дать обратную связь учащимся о достижении цели обучения.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Рефлексия: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- что узнал, чему научился;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осталось непонятным; 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- над чем необходимо работать.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Лист обратной связи</w:t>
            </w:r>
          </w:p>
        </w:tc>
      </w:tr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288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52" w:type="dxa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</w:t>
            </w:r>
            <w:r w:rsidRPr="00E26363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  <w:t>:</w:t>
            </w:r>
          </w:p>
          <w:p w:rsidR="00E26363" w:rsidRPr="00E26363" w:rsidRDefault="00E26363" w:rsidP="00E26363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-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через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диалог;</w:t>
            </w:r>
          </w:p>
          <w:p w:rsidR="00E26363" w:rsidRPr="00E26363" w:rsidRDefault="00E26363" w:rsidP="00E26363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-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по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уровню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поддержки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;</w:t>
            </w:r>
          </w:p>
          <w:p w:rsidR="00E26363" w:rsidRPr="00E26363" w:rsidRDefault="00E26363" w:rsidP="00E26363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- в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подборе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учебного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материала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с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учетом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индивидуальных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способностей</w:t>
            </w:r>
            <w:proofErr w:type="spellEnd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E26363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учащихся</w:t>
            </w:r>
            <w:proofErr w:type="spellEnd"/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(Теория множественного интеллекта по </w:t>
            </w:r>
            <w:proofErr w:type="spellStart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Гарднеру</w:t>
            </w:r>
            <w:proofErr w:type="spell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E26363" w:rsidRPr="00E26363" w:rsidRDefault="00E26363" w:rsidP="00E2636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88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552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E26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E26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технологий: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физическая активность школьников;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гигиенически оптимальные условия на уроке;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E263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-правила ТБ.</w:t>
            </w:r>
          </w:p>
        </w:tc>
      </w:tr>
      <w:tr w:rsidR="00E26363" w:rsidRPr="00E26363" w:rsidTr="00920B92">
        <w:tc>
          <w:tcPr>
            <w:tcW w:w="10060" w:type="dxa"/>
            <w:gridSpan w:val="3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</w:tc>
      </w:tr>
      <w:tr w:rsidR="00E26363" w:rsidRPr="00E26363" w:rsidTr="00920B92">
        <w:tc>
          <w:tcPr>
            <w:tcW w:w="2220" w:type="dxa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0" w:type="dxa"/>
            <w:gridSpan w:val="2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363" w:rsidRPr="00E26363" w:rsidTr="00920B92">
        <w:tc>
          <w:tcPr>
            <w:tcW w:w="10060" w:type="dxa"/>
            <w:gridSpan w:val="3"/>
          </w:tcPr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6363" w:rsidRPr="00E26363" w:rsidTr="00920B92">
        <w:tc>
          <w:tcPr>
            <w:tcW w:w="10060" w:type="dxa"/>
            <w:gridSpan w:val="3"/>
          </w:tcPr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1: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1:</w:t>
            </w: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363" w:rsidRPr="00E26363" w:rsidRDefault="00E26363" w:rsidP="00E263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3">
              <w:rPr>
                <w:rFonts w:ascii="Times New Roman" w:eastAsia="Calibri" w:hAnsi="Times New Roman" w:cs="Times New Roman"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26363" w:rsidRPr="00E26363" w:rsidRDefault="00E26363" w:rsidP="00E26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363" w:rsidRPr="00E26363" w:rsidRDefault="00E26363" w:rsidP="00E263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AB" w:rsidRDefault="00CA23AB"/>
    <w:sectPr w:rsidR="00CA23AB" w:rsidSect="000B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B273C"/>
    <w:multiLevelType w:val="hybridMultilevel"/>
    <w:tmpl w:val="1910C646"/>
    <w:lvl w:ilvl="0" w:tplc="274A936C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F"/>
    <w:rsid w:val="006F628F"/>
    <w:rsid w:val="00CA23AB"/>
    <w:rsid w:val="00E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2A8F-EF98-4A6F-8C9F-BCAD358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ley99.ru/tags/%D0%BA%D0%BE%D0%BC%D0%B1%D0%B8%D0%BD%D0%B0%D1%86%D0%B8%D0%B8+%D0%B2+%D0%B2%D0%BE%D0%BB%D0%B5%D0%B9%D0%B1%D0%BE%D0%BB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2019-04-05T09:24:00Z</dcterms:created>
  <dcterms:modified xsi:type="dcterms:W3CDTF">2019-04-05T09:26:00Z</dcterms:modified>
</cp:coreProperties>
</file>