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3B" w:rsidRPr="00B8001D" w:rsidRDefault="00525B3B" w:rsidP="00525B3B">
      <w:pPr>
        <w:pStyle w:val="Dochead2"/>
        <w:spacing w:before="0" w:after="0"/>
        <w:rPr>
          <w:rFonts w:ascii="Times New Roman" w:hAnsi="Times New Roman"/>
          <w:b w:val="0"/>
          <w:sz w:val="18"/>
          <w:szCs w:val="18"/>
          <w:lang w:val="ru-RU" w:eastAsia="en-GB"/>
        </w:rPr>
      </w:pPr>
      <w:r w:rsidRPr="00B8001D">
        <w:rPr>
          <w:rFonts w:ascii="Times New Roman" w:hAnsi="Times New Roman"/>
          <w:b w:val="0"/>
          <w:sz w:val="18"/>
          <w:szCs w:val="18"/>
          <w:lang w:val="ru-RU" w:eastAsia="en-GB"/>
        </w:rPr>
        <w:t xml:space="preserve">Краткосрочный план урока по физической </w:t>
      </w:r>
      <w:r w:rsidRPr="00B8001D">
        <w:rPr>
          <w:rFonts w:ascii="Times New Roman" w:hAnsi="Times New Roman"/>
          <w:b w:val="0"/>
          <w:sz w:val="18"/>
          <w:szCs w:val="18"/>
          <w:lang w:val="ru-RU" w:eastAsia="en-GB"/>
        </w:rPr>
        <w:t>культуре №</w:t>
      </w:r>
      <w:r w:rsidRPr="00B8001D">
        <w:rPr>
          <w:rFonts w:ascii="Times New Roman" w:hAnsi="Times New Roman"/>
          <w:b w:val="0"/>
          <w:sz w:val="18"/>
          <w:szCs w:val="18"/>
          <w:lang w:val="ru-RU" w:eastAsia="en-GB"/>
        </w:rPr>
        <w:t xml:space="preserve"> 23 (47)</w:t>
      </w:r>
    </w:p>
    <w:p w:rsidR="00525B3B" w:rsidRPr="00B8001D" w:rsidRDefault="00525B3B" w:rsidP="00525B3B">
      <w:pPr>
        <w:pStyle w:val="Dochead2"/>
        <w:spacing w:before="0" w:after="0"/>
        <w:rPr>
          <w:rFonts w:ascii="Times New Roman" w:hAnsi="Times New Roman"/>
          <w:b w:val="0"/>
          <w:sz w:val="18"/>
          <w:szCs w:val="18"/>
          <w:highlight w:val="yellow"/>
          <w:lang w:val="ru-RU" w:eastAsia="en-GB"/>
        </w:rPr>
      </w:pPr>
    </w:p>
    <w:tbl>
      <w:tblPr>
        <w:tblStyle w:val="a9"/>
        <w:tblW w:w="5258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104"/>
        <w:gridCol w:w="1433"/>
        <w:gridCol w:w="63"/>
        <w:gridCol w:w="478"/>
        <w:gridCol w:w="1673"/>
        <w:gridCol w:w="1097"/>
        <w:gridCol w:w="1659"/>
        <w:gridCol w:w="2321"/>
      </w:tblGrid>
      <w:tr w:rsidR="00525B3B" w:rsidRPr="00B8001D" w:rsidTr="00937913">
        <w:trPr>
          <w:trHeight w:val="473"/>
        </w:trPr>
        <w:tc>
          <w:tcPr>
            <w:tcW w:w="1323" w:type="pct"/>
            <w:gridSpan w:val="3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Раздел долгосрочного плана: </w:t>
            </w:r>
            <w:r w:rsidRPr="00B8001D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Раздел 4: Казахские национальные игры</w:t>
            </w:r>
          </w:p>
        </w:tc>
        <w:tc>
          <w:tcPr>
            <w:tcW w:w="3677" w:type="pct"/>
            <w:gridSpan w:val="5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18"/>
                <w:szCs w:val="18"/>
                <w:highlight w:val="yellow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Средняя </w:t>
            </w: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Школа: №</w:t>
            </w: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525B3B" w:rsidRPr="00B8001D" w:rsidTr="00937913">
        <w:trPr>
          <w:trHeight w:val="472"/>
        </w:trPr>
        <w:tc>
          <w:tcPr>
            <w:tcW w:w="1323" w:type="pct"/>
            <w:gridSpan w:val="3"/>
          </w:tcPr>
          <w:p w:rsidR="00525B3B" w:rsidRPr="00525B3B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Дата</w:t>
            </w:r>
            <w:r w:rsidRPr="00B8001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26.12.2019г.</w:t>
            </w:r>
          </w:p>
        </w:tc>
        <w:tc>
          <w:tcPr>
            <w:tcW w:w="3677" w:type="pct"/>
            <w:gridSpan w:val="5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ФИО </w:t>
            </w:r>
            <w:bookmarkStart w:id="0" w:name="_GoBack"/>
            <w:bookmarkEnd w:id="0"/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учителя: Тугова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Л.А.</w:t>
            </w:r>
          </w:p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</w:t>
            </w:r>
          </w:p>
        </w:tc>
      </w:tr>
      <w:tr w:rsidR="00525B3B" w:rsidRPr="00B8001D" w:rsidTr="00937913">
        <w:trPr>
          <w:trHeight w:val="412"/>
        </w:trPr>
        <w:tc>
          <w:tcPr>
            <w:tcW w:w="1323" w:type="pct"/>
            <w:gridSpan w:val="3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18"/>
                <w:szCs w:val="18"/>
                <w:highlight w:val="yellow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Класс: 7</w:t>
            </w:r>
          </w:p>
        </w:tc>
        <w:tc>
          <w:tcPr>
            <w:tcW w:w="1094" w:type="pct"/>
            <w:gridSpan w:val="2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присутствующих: </w:t>
            </w:r>
          </w:p>
        </w:tc>
        <w:tc>
          <w:tcPr>
            <w:tcW w:w="2582" w:type="pct"/>
            <w:gridSpan w:val="3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отсутствующих:</w:t>
            </w:r>
          </w:p>
        </w:tc>
      </w:tr>
      <w:tr w:rsidR="00525B3B" w:rsidRPr="00B8001D" w:rsidTr="00937913">
        <w:trPr>
          <w:trHeight w:val="412"/>
        </w:trPr>
        <w:tc>
          <w:tcPr>
            <w:tcW w:w="1291" w:type="pct"/>
            <w:gridSpan w:val="2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3709" w:type="pct"/>
            <w:gridSpan w:val="6"/>
          </w:tcPr>
          <w:p w:rsidR="00525B3B" w:rsidRPr="00B8001D" w:rsidRDefault="00525B3B" w:rsidP="0093791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 w:eastAsia="kk-KZ"/>
              </w:rPr>
              <w:t>Интеллектуальные игры</w:t>
            </w:r>
          </w:p>
        </w:tc>
      </w:tr>
      <w:tr w:rsidR="00525B3B" w:rsidRPr="00B8001D" w:rsidTr="00937913">
        <w:trPr>
          <w:trHeight w:val="1505"/>
        </w:trPr>
        <w:tc>
          <w:tcPr>
            <w:tcW w:w="1291" w:type="pct"/>
            <w:gridSpan w:val="2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09" w:type="pct"/>
            <w:gridSpan w:val="6"/>
          </w:tcPr>
          <w:p w:rsidR="00525B3B" w:rsidRPr="00B8001D" w:rsidRDefault="00525B3B" w:rsidP="00937913">
            <w:pPr>
              <w:widowControl w:val="0"/>
              <w:rPr>
                <w:rFonts w:ascii="Times New Roman" w:eastAsia="Times New Roman" w:hAnsi="Times New Roman" w:cs="Times New Roman"/>
                <w:b/>
                <w:color w:val="1A171B"/>
                <w:sz w:val="18"/>
                <w:szCs w:val="18"/>
                <w:lang w:eastAsia="en-GB"/>
              </w:rPr>
            </w:pPr>
            <w:r w:rsidRPr="00B8001D">
              <w:rPr>
                <w:rFonts w:ascii="Times New Roman" w:eastAsia="Times New Roman" w:hAnsi="Times New Roman" w:cs="Times New Roman"/>
                <w:b/>
                <w:color w:val="1A171B"/>
                <w:sz w:val="18"/>
                <w:szCs w:val="18"/>
                <w:lang w:eastAsia="en-GB"/>
              </w:rPr>
              <w:t>7.2.5.5.</w:t>
            </w:r>
          </w:p>
          <w:p w:rsidR="00525B3B" w:rsidRPr="00B8001D" w:rsidRDefault="00525B3B" w:rsidP="0093791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color w:val="1A171B"/>
                <w:sz w:val="18"/>
                <w:szCs w:val="18"/>
                <w:lang w:eastAsia="en-GB"/>
              </w:rPr>
              <w:t>Использовать собственные творческие способности и способности других, а также предлагать альтернативные решения.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25B3B" w:rsidRPr="00B8001D" w:rsidTr="00937913">
        <w:trPr>
          <w:trHeight w:val="603"/>
        </w:trPr>
        <w:tc>
          <w:tcPr>
            <w:tcW w:w="1291" w:type="pct"/>
            <w:gridSpan w:val="2"/>
          </w:tcPr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Цели урока</w:t>
            </w:r>
          </w:p>
        </w:tc>
        <w:tc>
          <w:tcPr>
            <w:tcW w:w="3709" w:type="pct"/>
            <w:gridSpan w:val="6"/>
          </w:tcPr>
          <w:p w:rsidR="00525B3B" w:rsidRPr="00B8001D" w:rsidRDefault="00525B3B" w:rsidP="00525B3B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91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Дать сведениями по видам и правилам казахских национальных игр.</w:t>
            </w: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</w:p>
          <w:p w:rsidR="00525B3B" w:rsidRPr="00B8001D" w:rsidRDefault="00525B3B" w:rsidP="00525B3B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Знает варианты тактики в предложенных играх.</w:t>
            </w:r>
          </w:p>
          <w:p w:rsidR="00525B3B" w:rsidRPr="00B8001D" w:rsidRDefault="00525B3B" w:rsidP="00525B3B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01D">
              <w:rPr>
                <w:rFonts w:ascii="Times New Roman" w:hAnsi="Times New Roman"/>
                <w:sz w:val="18"/>
                <w:szCs w:val="18"/>
                <w:lang w:val="ru-RU"/>
              </w:rPr>
              <w:t>Умеет организовать игру и составлять документаций</w:t>
            </w:r>
          </w:p>
        </w:tc>
      </w:tr>
      <w:tr w:rsidR="00525B3B" w:rsidRPr="00B8001D" w:rsidTr="00937913">
        <w:trPr>
          <w:trHeight w:val="603"/>
        </w:trPr>
        <w:tc>
          <w:tcPr>
            <w:tcW w:w="1291" w:type="pct"/>
            <w:gridSpan w:val="2"/>
          </w:tcPr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3709" w:type="pct"/>
            <w:gridSpan w:val="6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Учащиеся могут:</w:t>
            </w:r>
          </w:p>
          <w:p w:rsidR="00525B3B" w:rsidRPr="00B8001D" w:rsidRDefault="00525B3B" w:rsidP="00525B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Обсудить свои навыки движения и стратегическое мышление в различных игровых контекстах</w:t>
            </w:r>
          </w:p>
          <w:p w:rsidR="00525B3B" w:rsidRPr="00B8001D" w:rsidRDefault="00525B3B" w:rsidP="00525B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 xml:space="preserve">Могут продемонстрировать одну из представленных стратегий </w:t>
            </w:r>
          </w:p>
          <w:p w:rsidR="00525B3B" w:rsidRPr="00B8001D" w:rsidRDefault="00525B3B" w:rsidP="00937913">
            <w:pPr>
              <w:pStyle w:val="a7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25B3B" w:rsidRPr="00B8001D" w:rsidTr="00937913">
        <w:trPr>
          <w:trHeight w:val="1780"/>
        </w:trPr>
        <w:tc>
          <w:tcPr>
            <w:tcW w:w="1291" w:type="pct"/>
            <w:gridSpan w:val="2"/>
          </w:tcPr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Языковые цели</w:t>
            </w:r>
          </w:p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09" w:type="pct"/>
            <w:gridSpan w:val="6"/>
          </w:tcPr>
          <w:p w:rsidR="00525B3B" w:rsidRPr="00B8001D" w:rsidRDefault="00525B3B" w:rsidP="00937913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Национальные, интеллектуальные</w:t>
            </w:r>
          </w:p>
          <w:p w:rsidR="00525B3B" w:rsidRPr="00B8001D" w:rsidRDefault="00525B3B" w:rsidP="00937913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Стратегия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тактика, ход</w:t>
            </w:r>
          </w:p>
          <w:p w:rsidR="00525B3B" w:rsidRPr="00B8001D" w:rsidRDefault="00525B3B" w:rsidP="00937913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ғыз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құмалақ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» (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құмалақ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тұздық, отау, 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атсырау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),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шахматы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»,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асық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»,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қазандық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»,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ақ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сүйек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».</w:t>
            </w:r>
          </w:p>
          <w:p w:rsidR="00525B3B" w:rsidRPr="00B8001D" w:rsidRDefault="00525B3B" w:rsidP="00937913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Роли: игрок, судья</w:t>
            </w:r>
          </w:p>
          <w:p w:rsidR="00525B3B" w:rsidRPr="00B8001D" w:rsidRDefault="00525B3B" w:rsidP="00937913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Команда, противник, нападение, защита</w:t>
            </w:r>
          </w:p>
          <w:p w:rsidR="00525B3B" w:rsidRPr="00B8001D" w:rsidRDefault="00525B3B" w:rsidP="00937913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Правила, оценка, честная игра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Белбеусо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қ»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Көкпар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Теңге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алу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Соқыртеке</w:t>
            </w:r>
            <w:proofErr w:type="spellEnd"/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25B3B" w:rsidRPr="00B8001D" w:rsidTr="00937913">
        <w:trPr>
          <w:trHeight w:val="610"/>
        </w:trPr>
        <w:tc>
          <w:tcPr>
            <w:tcW w:w="1291" w:type="pct"/>
            <w:gridSpan w:val="2"/>
          </w:tcPr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Привитие ценностей </w:t>
            </w:r>
          </w:p>
        </w:tc>
        <w:tc>
          <w:tcPr>
            <w:tcW w:w="3709" w:type="pct"/>
            <w:gridSpan w:val="6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i/>
                <w:color w:val="2976A4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Развитие политкорректности, персональную ответственность, быть позитивным. Развитие лидерских качеств, взаимопомощи.</w:t>
            </w:r>
          </w:p>
        </w:tc>
      </w:tr>
      <w:tr w:rsidR="00525B3B" w:rsidRPr="00B8001D" w:rsidTr="00937913">
        <w:trPr>
          <w:trHeight w:val="545"/>
        </w:trPr>
        <w:tc>
          <w:tcPr>
            <w:tcW w:w="1291" w:type="pct"/>
            <w:gridSpan w:val="2"/>
            <w:shd w:val="clear" w:color="auto" w:fill="auto"/>
          </w:tcPr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Меж предметные связи</w:t>
            </w:r>
          </w:p>
        </w:tc>
        <w:tc>
          <w:tcPr>
            <w:tcW w:w="3709" w:type="pct"/>
            <w:gridSpan w:val="6"/>
            <w:shd w:val="clear" w:color="auto" w:fill="auto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Меж предметной связью на данном уроке может являться взаимосвязь с предметом биология: сила трения, противодействие, анатомия, ЗОЖ.</w:t>
            </w:r>
          </w:p>
        </w:tc>
      </w:tr>
      <w:tr w:rsidR="00525B3B" w:rsidRPr="00B8001D" w:rsidTr="00937913">
        <w:trPr>
          <w:trHeight w:val="539"/>
        </w:trPr>
        <w:tc>
          <w:tcPr>
            <w:tcW w:w="1291" w:type="pct"/>
            <w:gridSpan w:val="2"/>
          </w:tcPr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Навыки использования </w:t>
            </w:r>
          </w:p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ИКТ </w:t>
            </w:r>
          </w:p>
        </w:tc>
        <w:tc>
          <w:tcPr>
            <w:tcW w:w="3709" w:type="pct"/>
            <w:gridSpan w:val="6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Использование мобильной доски для демонстраций видеоролика</w:t>
            </w:r>
          </w:p>
        </w:tc>
      </w:tr>
      <w:tr w:rsidR="00525B3B" w:rsidRPr="00B8001D" w:rsidTr="00937913">
        <w:tc>
          <w:tcPr>
            <w:tcW w:w="1291" w:type="pct"/>
            <w:gridSpan w:val="2"/>
          </w:tcPr>
          <w:p w:rsidR="00525B3B" w:rsidRPr="00B8001D" w:rsidRDefault="00525B3B" w:rsidP="00937913">
            <w:pPr>
              <w:ind w:left="-468" w:firstLine="46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Предварительные знания</w:t>
            </w:r>
          </w:p>
        </w:tc>
        <w:tc>
          <w:tcPr>
            <w:tcW w:w="3709" w:type="pct"/>
            <w:gridSpan w:val="6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i/>
                <w:color w:val="2976A4"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Учащиеся имеют предыдущий опыт в различных казахских национальных играх, где достигалось их общее мастерство и стратегическое понимание в период обучения в предыдущих классах и разделах, а также дома и / или в контекстах внеклассных занятий.</w:t>
            </w:r>
          </w:p>
        </w:tc>
      </w:tr>
      <w:tr w:rsidR="00525B3B" w:rsidRPr="00B8001D" w:rsidTr="00937913">
        <w:trPr>
          <w:trHeight w:val="564"/>
        </w:trPr>
        <w:tc>
          <w:tcPr>
            <w:tcW w:w="5000" w:type="pct"/>
            <w:gridSpan w:val="8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Ход урока</w:t>
            </w:r>
          </w:p>
        </w:tc>
      </w:tr>
      <w:tr w:rsidR="00525B3B" w:rsidRPr="00B8001D" w:rsidTr="00937913">
        <w:trPr>
          <w:trHeight w:val="528"/>
        </w:trPr>
        <w:tc>
          <w:tcPr>
            <w:tcW w:w="562" w:type="pct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Запланированные этапы урока</w:t>
            </w:r>
          </w:p>
        </w:tc>
        <w:tc>
          <w:tcPr>
            <w:tcW w:w="3257" w:type="pct"/>
            <w:gridSpan w:val="6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Запланированная деятельность на уроке</w:t>
            </w:r>
            <w:r w:rsidRPr="00B8001D" w:rsidDel="00D14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pct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Ресурсы</w:t>
            </w:r>
          </w:p>
        </w:tc>
      </w:tr>
      <w:tr w:rsidR="00525B3B" w:rsidRPr="00B8001D" w:rsidTr="00937913">
        <w:trPr>
          <w:trHeight w:val="916"/>
        </w:trPr>
        <w:tc>
          <w:tcPr>
            <w:tcW w:w="562" w:type="pct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Начало урока</w:t>
            </w:r>
          </w:p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5-10 мин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pct"/>
            <w:gridSpan w:val="6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Организационный момент, объяснение задач урока, напоминание о технике безопасности, объяснить критерии оценивания и цель урока.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Демонстрация видеоролика об игре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«Шахматы»</w:t>
            </w: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Демонстрация презентации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«Шахматы»</w:t>
            </w: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 xml:space="preserve">Деление класса на 2 группы используя разрезанные картинки. </w:t>
            </w:r>
          </w:p>
        </w:tc>
        <w:tc>
          <w:tcPr>
            <w:tcW w:w="1181" w:type="pct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color w:val="2976A4"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eastAsia="Calibri" w:hAnsi="Times New Roman" w:cs="Times New Roman"/>
                <w:sz w:val="18"/>
                <w:szCs w:val="18"/>
              </w:rPr>
              <w:t>Большое, свободное пространство для каждого вида активности.</w:t>
            </w:r>
          </w:p>
        </w:tc>
      </w:tr>
      <w:tr w:rsidR="00525B3B" w:rsidRPr="00B8001D" w:rsidTr="00937913">
        <w:trPr>
          <w:trHeight w:val="1587"/>
        </w:trPr>
        <w:tc>
          <w:tcPr>
            <w:tcW w:w="562" w:type="pct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 xml:space="preserve">Середина урока 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25мин.</w:t>
            </w:r>
          </w:p>
        </w:tc>
        <w:tc>
          <w:tcPr>
            <w:tcW w:w="3257" w:type="pct"/>
            <w:gridSpan w:val="6"/>
          </w:tcPr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B800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П,Э</w:t>
            </w:r>
            <w:proofErr w:type="gramEnd"/>
            <w:r w:rsidRPr="00B800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,Ф)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Учащиеся работают в парах, чтобы исследовать игру в шахматы. Они используют поисковую систему и / или соответствующие книги, или свой собственный опыт игры. Они обсуждают, затем перечисляют, как минимум пять различных стратегий в начале и середине игры, которые могут быть использованы в игре. Весь класс делится одной стратегией, о которой они узнали из своих исследований. В парах, учащиеся соревнуются с другой парой в шахматах и стремятся использовать некоторые из стратегий, которые они исследовали, изучили. В конце игры, победители объясняют, как их стратегии привели их к победе и какие ошибки, по их мнению, сделали их противники, которые помещали им в атаках / выигрыше. Они также разрабатывают и пересматривают свои социальные навыки и навыки работы в команде, в парах, давая друг другу конструктивные комментарии. Они записывают индивидуальные планы для улучшения игры в шахматы в будущем. </w:t>
            </w:r>
          </w:p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Вопросы: </w:t>
            </w:r>
          </w:p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*Как начинается игра? </w:t>
            </w:r>
          </w:p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*Как закончится игра? </w:t>
            </w:r>
          </w:p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*Какие атакующие стратегии можно использовать, чтобы получить преимущества в этой игре?</w:t>
            </w:r>
          </w:p>
          <w:p w:rsidR="00525B3B" w:rsidRPr="00B8001D" w:rsidRDefault="00525B3B" w:rsidP="009379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pct"/>
          </w:tcPr>
          <w:p w:rsidR="00525B3B" w:rsidRPr="00B8001D" w:rsidRDefault="00525B3B" w:rsidP="00937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http</w:t>
              </w:r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abaj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kz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/</w:t>
              </w:r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load</w:t>
              </w:r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/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nashi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_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fajly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/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programmy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/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skachat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_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igru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_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quot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_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togyz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_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kumalak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_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GB"/>
                </w:rPr>
                <w:t>quot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/4-1-0-8</w:t>
              </w:r>
            </w:hyperlink>
          </w:p>
          <w:p w:rsidR="00525B3B" w:rsidRPr="00B8001D" w:rsidRDefault="00525B3B" w:rsidP="00937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Книги по шахматам при необходимости игры в шахматы в Казахстане: </w:t>
            </w:r>
            <w:hyperlink r:id="rId6" w:history="1"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http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www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worldchess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kz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en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page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show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chess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in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kazakhstan</w:t>
              </w:r>
              <w:proofErr w:type="spellEnd"/>
            </w:hyperlink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25B3B" w:rsidRPr="00B8001D" w:rsidRDefault="00525B3B" w:rsidP="00937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Рабочий лист учителя для шахмат: </w:t>
            </w:r>
            <w:hyperlink r:id="rId7" w:history="1"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http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www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chessforall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net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tr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lastRenderedPageBreak/>
                <w:t>aining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ChessForAllTeachersWorksheets</w:t>
              </w:r>
              <w:proofErr w:type="spellEnd"/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B800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PDF</w:t>
              </w:r>
            </w:hyperlink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25B3B" w:rsidRPr="00B8001D" w:rsidRDefault="00525B3B" w:rsidP="0093791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B3B" w:rsidRPr="00B8001D" w:rsidRDefault="00525B3B" w:rsidP="0093791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25B3B" w:rsidRPr="00B8001D" w:rsidTr="00937913">
        <w:trPr>
          <w:trHeight w:val="1106"/>
        </w:trPr>
        <w:tc>
          <w:tcPr>
            <w:tcW w:w="562" w:type="pct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Конец урока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5 мин</w:t>
            </w:r>
          </w:p>
        </w:tc>
        <w:tc>
          <w:tcPr>
            <w:tcW w:w="3257" w:type="pct"/>
            <w:gridSpan w:val="6"/>
          </w:tcPr>
          <w:p w:rsidR="00525B3B" w:rsidRPr="00B8001D" w:rsidRDefault="00525B3B" w:rsidP="00937913">
            <w:pPr>
              <w:tabs>
                <w:tab w:val="left" w:pos="284"/>
              </w:tabs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Подведение итогов. </w:t>
            </w:r>
          </w:p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Попросить учеников разноцветными бумагами оценить понравился ли им урок.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Красный цвет «отлично», желтый «среднее», белый «плохо».</w:t>
            </w:r>
          </w:p>
          <w:p w:rsidR="00525B3B" w:rsidRPr="00B8001D" w:rsidRDefault="00525B3B" w:rsidP="009379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0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Домашнее задание: </w:t>
            </w:r>
            <w:r w:rsidRPr="00B8001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 игры</w:t>
            </w:r>
          </w:p>
          <w:p w:rsidR="00525B3B" w:rsidRPr="00B8001D" w:rsidRDefault="00525B3B" w:rsidP="00937913">
            <w:pPr>
              <w:tabs>
                <w:tab w:val="left" w:pos="284"/>
              </w:tabs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525B3B" w:rsidRPr="00B8001D" w:rsidRDefault="00525B3B" w:rsidP="00937913">
            <w:pPr>
              <w:tabs>
                <w:tab w:val="left" w:pos="284"/>
              </w:tabs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81" w:type="pct"/>
          </w:tcPr>
          <w:p w:rsidR="00525B3B" w:rsidRPr="00B8001D" w:rsidRDefault="00525B3B" w:rsidP="00937913">
            <w:pPr>
              <w:ind w:right="-20"/>
              <w:rPr>
                <w:rFonts w:ascii="Times New Roman" w:hAnsi="Times New Roman" w:cs="Times New Roman"/>
                <w:color w:val="2976A4"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</w:rPr>
              <w:t>Большое, свободное пространство.</w:t>
            </w:r>
          </w:p>
        </w:tc>
      </w:tr>
      <w:tr w:rsidR="00525B3B" w:rsidRPr="00B8001D" w:rsidTr="00937913">
        <w:tc>
          <w:tcPr>
            <w:tcW w:w="1566" w:type="pct"/>
            <w:gridSpan w:val="4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09" w:type="pct"/>
            <w:gridSpan w:val="2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25" w:type="pct"/>
            <w:gridSpan w:val="2"/>
          </w:tcPr>
          <w:p w:rsidR="00525B3B" w:rsidRPr="00B8001D" w:rsidRDefault="00525B3B" w:rsidP="009379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 и соблюдение техники безопасности</w:t>
            </w: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525B3B" w:rsidRPr="00B8001D" w:rsidTr="00937913">
        <w:trPr>
          <w:trHeight w:val="749"/>
        </w:trPr>
        <w:tc>
          <w:tcPr>
            <w:tcW w:w="1566" w:type="pct"/>
            <w:gridSpan w:val="4"/>
          </w:tcPr>
          <w:p w:rsidR="00525B3B" w:rsidRPr="00B8001D" w:rsidRDefault="00525B3B" w:rsidP="00937913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При проведений соревнований назначить спикерами молчаливых скромных учащихся на пару с активными учениками.</w:t>
            </w:r>
          </w:p>
        </w:tc>
        <w:tc>
          <w:tcPr>
            <w:tcW w:w="1409" w:type="pct"/>
            <w:gridSpan w:val="2"/>
          </w:tcPr>
          <w:p w:rsidR="00525B3B" w:rsidRPr="00B8001D" w:rsidRDefault="00525B3B" w:rsidP="00937913">
            <w:pPr>
              <w:ind w:left="32" w:right="-20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Проверка теоретических знаний.</w:t>
            </w:r>
          </w:p>
          <w:p w:rsidR="00525B3B" w:rsidRPr="00B8001D" w:rsidRDefault="00525B3B" w:rsidP="00937913">
            <w:pPr>
              <w:ind w:left="32" w:right="-20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GB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Оценивание организаторских способностей учащихся.</w:t>
            </w:r>
          </w:p>
        </w:tc>
        <w:tc>
          <w:tcPr>
            <w:tcW w:w="2025" w:type="pct"/>
            <w:gridSpan w:val="2"/>
          </w:tcPr>
          <w:p w:rsidR="00525B3B" w:rsidRPr="00B8001D" w:rsidRDefault="00525B3B" w:rsidP="00937913">
            <w:pPr>
              <w:ind w:right="-20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Соблюдения техники безопасности на уроке.</w:t>
            </w:r>
          </w:p>
          <w:p w:rsidR="00525B3B" w:rsidRPr="00B8001D" w:rsidRDefault="00525B3B" w:rsidP="00937913">
            <w:pPr>
              <w:ind w:right="-20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Дать информацию о влияний упражнений на организм человека.</w:t>
            </w:r>
          </w:p>
          <w:p w:rsidR="00525B3B" w:rsidRPr="00B8001D" w:rsidRDefault="00525B3B" w:rsidP="00937913">
            <w:pPr>
              <w:ind w:right="-20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GB"/>
              </w:rPr>
            </w:pPr>
            <w:r w:rsidRPr="00B8001D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Следит за дисциплиной в классе</w:t>
            </w:r>
          </w:p>
        </w:tc>
      </w:tr>
      <w:tr w:rsidR="00525B3B" w:rsidRPr="00B8001D" w:rsidTr="00937913">
        <w:trPr>
          <w:trHeight w:val="3726"/>
        </w:trPr>
        <w:tc>
          <w:tcPr>
            <w:tcW w:w="5000" w:type="pct"/>
            <w:gridSpan w:val="8"/>
          </w:tcPr>
          <w:tbl>
            <w:tblPr>
              <w:tblStyle w:val="a9"/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6836"/>
            </w:tblGrid>
            <w:tr w:rsidR="00525B3B" w:rsidRPr="00B8001D" w:rsidTr="00937913">
              <w:trPr>
                <w:trHeight w:val="3416"/>
              </w:trPr>
              <w:tc>
                <w:tcPr>
                  <w:tcW w:w="1745" w:type="pct"/>
                </w:tcPr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001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Рефлексия</w:t>
                  </w: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0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Были ли цели урока/цели обучения реалистичными? </w:t>
                  </w: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0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 ли учащиеся достигли ЦО?</w:t>
                  </w: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0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Если нет, то почему?</w:t>
                  </w: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0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Правильно ли проведена дифференциация на уроке? </w:t>
                  </w: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0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Выдержаны ли были временные этапы урока? </w:t>
                  </w: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eastAsia="en-GB"/>
                    </w:rPr>
                  </w:pPr>
                  <w:r w:rsidRPr="00B80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Какие отступления были от плана урока и почему?</w:t>
                  </w:r>
                </w:p>
              </w:tc>
              <w:tc>
                <w:tcPr>
                  <w:tcW w:w="3255" w:type="pct"/>
                </w:tcPr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GB"/>
                    </w:rPr>
                  </w:pPr>
                </w:p>
                <w:p w:rsidR="00525B3B" w:rsidRPr="00B8001D" w:rsidRDefault="00525B3B" w:rsidP="00937913">
                  <w:pPr>
                    <w:ind w:right="-2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Общая оценка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Какие два аспекта урока прошли хорошо (подумайте, как о преподавании, так и об обучении)?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01D">
              <w:rPr>
                <w:rFonts w:ascii="Times New Roman" w:hAnsi="Times New Roman" w:cs="Times New Roman"/>
                <w:b/>
                <w:sz w:val="18"/>
                <w:szCs w:val="18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525B3B" w:rsidRPr="00B8001D" w:rsidRDefault="00525B3B" w:rsidP="009379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25B3B" w:rsidRPr="00B8001D" w:rsidRDefault="00525B3B" w:rsidP="00525B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5B3B" w:rsidRPr="00B8001D" w:rsidRDefault="00525B3B" w:rsidP="00525B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5B3B" w:rsidRPr="00B8001D" w:rsidRDefault="00525B3B" w:rsidP="00525B3B">
      <w:pPr>
        <w:widowControl w:val="0"/>
        <w:spacing w:after="0" w:line="240" w:lineRule="auto"/>
        <w:ind w:right="119"/>
        <w:outlineLvl w:val="0"/>
        <w:rPr>
          <w:rStyle w:val="aa"/>
          <w:sz w:val="18"/>
          <w:szCs w:val="18"/>
        </w:rPr>
      </w:pPr>
    </w:p>
    <w:p w:rsidR="00525B3B" w:rsidRDefault="00525B3B" w:rsidP="00525B3B"/>
    <w:p w:rsidR="008339FB" w:rsidRDefault="008339FB"/>
    <w:sectPr w:rsidR="008339FB" w:rsidSect="00624F19">
      <w:headerReference w:type="default" r:id="rId8"/>
      <w:footerReference w:type="default" r:id="rId9"/>
      <w:pgSz w:w="11906" w:h="16838"/>
      <w:pgMar w:top="426" w:right="1274" w:bottom="720" w:left="1276" w:header="709" w:footer="33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9" w:rsidRPr="009932B4" w:rsidRDefault="00525B3B" w:rsidP="00624F19">
    <w:pPr>
      <w:pStyle w:val="a5"/>
      <w:jc w:val="right"/>
      <w:rPr>
        <w:rFonts w:ascii="Times New Roman" w:hAnsi="Times New Roman"/>
        <w:sz w:val="20"/>
      </w:rPr>
    </w:pPr>
    <w:r w:rsidRPr="009932B4">
      <w:rPr>
        <w:rFonts w:ascii="Times New Roman" w:hAnsi="Times New Roman"/>
        <w:sz w:val="20"/>
      </w:rPr>
      <w:fldChar w:fldCharType="begin"/>
    </w:r>
    <w:r w:rsidRPr="009932B4">
      <w:rPr>
        <w:rFonts w:ascii="Times New Roman" w:hAnsi="Times New Roman"/>
        <w:sz w:val="20"/>
      </w:rPr>
      <w:instrText>PAGE   \* MERGEFORMAT</w:instrText>
    </w:r>
    <w:r w:rsidRPr="009932B4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9932B4">
      <w:rPr>
        <w:rFonts w:ascii="Times New Roman" w:hAnsi="Times New Roman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9" w:rsidRDefault="00525B3B" w:rsidP="00624F1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173"/>
    <w:multiLevelType w:val="hybridMultilevel"/>
    <w:tmpl w:val="3564B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AB7"/>
    <w:multiLevelType w:val="hybridMultilevel"/>
    <w:tmpl w:val="84B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3B"/>
    <w:rsid w:val="00525B3B"/>
    <w:rsid w:val="008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55F2-5652-493A-BD18-62BEDED0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3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B3B"/>
  </w:style>
  <w:style w:type="paragraph" w:styleId="a5">
    <w:name w:val="footer"/>
    <w:basedOn w:val="a"/>
    <w:link w:val="a6"/>
    <w:uiPriority w:val="99"/>
    <w:unhideWhenUsed/>
    <w:rsid w:val="0052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B3B"/>
  </w:style>
  <w:style w:type="paragraph" w:customStyle="1" w:styleId="AssignmentTemplate">
    <w:name w:val="AssignmentTemplate"/>
    <w:basedOn w:val="9"/>
    <w:rsid w:val="00525B3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525B3B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525B3B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7">
    <w:name w:val="List Paragraph"/>
    <w:basedOn w:val="a"/>
    <w:link w:val="a8"/>
    <w:uiPriority w:val="34"/>
    <w:qFormat/>
    <w:rsid w:val="00525B3B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8">
    <w:name w:val="Абзац списка Знак"/>
    <w:link w:val="a7"/>
    <w:uiPriority w:val="34"/>
    <w:locked/>
    <w:rsid w:val="00525B3B"/>
    <w:rPr>
      <w:rFonts w:ascii="Arial" w:eastAsia="Times New Roman" w:hAnsi="Arial" w:cs="Times New Roman"/>
      <w:szCs w:val="24"/>
      <w:lang w:val="en-GB"/>
    </w:rPr>
  </w:style>
  <w:style w:type="table" w:styleId="a9">
    <w:name w:val="Table Grid"/>
    <w:basedOn w:val="a1"/>
    <w:rsid w:val="0052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25B3B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semiHidden/>
    <w:rsid w:val="00525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ssforall.net/training/ChessForAllTeachersWorkshee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chess.kz/en/page/show/chess-in-kazakhst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aj.kz/load/nashi_fajly/programmy/skachat_igru_quot_togyz_kumalak_quot/4-1-0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2019-12-26T11:39:00Z</dcterms:created>
  <dcterms:modified xsi:type="dcterms:W3CDTF">2019-12-26T11:40:00Z</dcterms:modified>
</cp:coreProperties>
</file>